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FDD0" w14:textId="117B2EB1" w:rsidR="00FA35AA" w:rsidRPr="009B3CBF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aps/>
        </w:rPr>
      </w:pPr>
      <w:r w:rsidRPr="007D4FE6">
        <w:rPr>
          <w:rFonts w:ascii="Arial" w:eastAsia="Arial" w:hAnsi="Arial" w:cs="Arial"/>
          <w:b/>
          <w:caps/>
          <w:color w:val="000000"/>
        </w:rPr>
        <w:t>D</w:t>
      </w:r>
      <w:r w:rsidR="00E551E4">
        <w:rPr>
          <w:rFonts w:ascii="Arial" w:eastAsia="Arial" w:hAnsi="Arial" w:cs="Arial"/>
          <w:b/>
          <w:caps/>
          <w:color w:val="000000"/>
        </w:rPr>
        <w:t>É</w:t>
      </w:r>
      <w:r w:rsidRPr="007D4FE6">
        <w:rPr>
          <w:rFonts w:ascii="Arial" w:eastAsia="Arial" w:hAnsi="Arial" w:cs="Arial"/>
          <w:b/>
          <w:caps/>
          <w:color w:val="000000"/>
        </w:rPr>
        <w:t xml:space="preserve">LIBERATION PORTANT </w:t>
      </w:r>
      <w:r w:rsidR="007D4FE6" w:rsidRPr="007D4FE6">
        <w:rPr>
          <w:rFonts w:ascii="Arial" w:eastAsia="Arial" w:hAnsi="Arial" w:cs="Arial"/>
          <w:b/>
          <w:caps/>
          <w:color w:val="000000"/>
        </w:rPr>
        <w:t>désignation du référent déontologue élus</w:t>
      </w:r>
      <w:r w:rsidR="0095664C">
        <w:rPr>
          <w:rFonts w:ascii="Arial" w:eastAsia="Arial" w:hAnsi="Arial" w:cs="Arial"/>
          <w:b/>
          <w:caps/>
          <w:color w:val="000000"/>
        </w:rPr>
        <w:t xml:space="preserve"> </w:t>
      </w:r>
      <w:r w:rsidR="0095664C">
        <w:rPr>
          <w:rFonts w:ascii="Arial" w:eastAsia="Arial" w:hAnsi="Arial" w:cs="Arial"/>
          <w:b/>
          <w:caps/>
          <w:color w:val="000000"/>
        </w:rPr>
        <w:br/>
      </w:r>
      <w:r w:rsidR="007D4FE6" w:rsidRPr="007D4FE6">
        <w:rPr>
          <w:rFonts w:ascii="Arial" w:eastAsia="Arial" w:hAnsi="Arial" w:cs="Arial"/>
          <w:b/>
          <w:caps/>
          <w:color w:val="000000"/>
        </w:rPr>
        <w:t xml:space="preserve">et </w:t>
      </w:r>
      <w:bookmarkStart w:id="0" w:name="_Hlk131524380"/>
      <w:r w:rsidR="007D4FE6" w:rsidRPr="007D4FE6">
        <w:rPr>
          <w:rFonts w:ascii="Arial" w:eastAsia="Arial" w:hAnsi="Arial" w:cs="Arial"/>
          <w:b/>
          <w:caps/>
          <w:color w:val="000000"/>
        </w:rPr>
        <w:t>adhésion à la mission</w:t>
      </w:r>
      <w:r w:rsidRPr="007D4FE6">
        <w:rPr>
          <w:rFonts w:ascii="Arial" w:eastAsia="Arial" w:hAnsi="Arial" w:cs="Arial"/>
          <w:b/>
          <w:caps/>
          <w:color w:val="000000"/>
        </w:rPr>
        <w:t xml:space="preserve"> </w:t>
      </w:r>
      <w:r w:rsidR="007D4FE6" w:rsidRPr="007D4FE6">
        <w:rPr>
          <w:rFonts w:ascii="Arial" w:eastAsia="Arial" w:hAnsi="Arial" w:cs="Arial"/>
          <w:b/>
          <w:caps/>
          <w:color w:val="000000"/>
        </w:rPr>
        <w:t>d’assistance et de conseil</w:t>
      </w:r>
      <w:r w:rsidR="00EA0DE9">
        <w:rPr>
          <w:rFonts w:ascii="Arial" w:eastAsia="Arial" w:hAnsi="Arial" w:cs="Arial"/>
          <w:b/>
          <w:caps/>
          <w:color w:val="000000"/>
        </w:rPr>
        <w:t xml:space="preserve"> </w:t>
      </w:r>
      <w:r w:rsidR="00AF7A1E">
        <w:rPr>
          <w:rFonts w:ascii="Arial" w:eastAsia="Arial" w:hAnsi="Arial" w:cs="Arial"/>
          <w:b/>
          <w:caps/>
          <w:color w:val="000000"/>
        </w:rPr>
        <w:t>propos</w:t>
      </w:r>
      <w:r w:rsidR="00E551E4">
        <w:rPr>
          <w:rFonts w:ascii="Arial" w:eastAsia="Arial" w:hAnsi="Arial" w:cs="Arial"/>
          <w:b/>
          <w:caps/>
          <w:color w:val="000000"/>
        </w:rPr>
        <w:t>É</w:t>
      </w:r>
      <w:r w:rsidR="00AF7A1E">
        <w:rPr>
          <w:rFonts w:ascii="Arial" w:eastAsia="Arial" w:hAnsi="Arial" w:cs="Arial"/>
          <w:b/>
          <w:caps/>
          <w:color w:val="000000"/>
        </w:rPr>
        <w:t xml:space="preserve">e </w:t>
      </w:r>
      <w:r w:rsidRPr="007D4FE6">
        <w:rPr>
          <w:rFonts w:ascii="Arial" w:eastAsia="Arial" w:hAnsi="Arial" w:cs="Arial"/>
          <w:b/>
          <w:caps/>
          <w:color w:val="000000"/>
        </w:rPr>
        <w:t>PAR LE</w:t>
      </w:r>
      <w:bookmarkEnd w:id="0"/>
      <w:r w:rsidR="00586D67">
        <w:rPr>
          <w:rFonts w:ascii="Arial" w:eastAsia="Arial" w:hAnsi="Arial" w:cs="Arial"/>
          <w:b/>
          <w:caps/>
          <w:color w:val="000000"/>
        </w:rPr>
        <w:t xml:space="preserve"> CDG</w:t>
      </w:r>
      <w:r w:rsidR="00EA0DE9">
        <w:rPr>
          <w:rFonts w:ascii="Arial" w:eastAsia="Arial" w:hAnsi="Arial" w:cs="Arial"/>
          <w:b/>
          <w:caps/>
          <w:color w:val="000000"/>
        </w:rPr>
        <w:t>01</w:t>
      </w:r>
      <w:r w:rsidR="00B232B1">
        <w:rPr>
          <w:rFonts w:ascii="Arial" w:eastAsia="Arial" w:hAnsi="Arial" w:cs="Arial"/>
          <w:b/>
          <w:caps/>
          <w:color w:val="000000"/>
        </w:rPr>
        <w:t xml:space="preserve"> </w:t>
      </w:r>
    </w:p>
    <w:p w14:paraId="50CFC80A" w14:textId="77777777" w:rsidR="00FA35AA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 </w:t>
      </w:r>
    </w:p>
    <w:p w14:paraId="47D7B139" w14:textId="77777777" w:rsidR="00FA35AA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A10DC9">
        <w:rPr>
          <w:rFonts w:ascii="Arial" w:eastAsia="Arial" w:hAnsi="Arial" w:cs="Arial"/>
          <w:b/>
          <w:color w:val="000000"/>
          <w:highlight w:val="yellow"/>
        </w:rPr>
        <w:t xml:space="preserve">Le Conseil Municipal </w:t>
      </w:r>
      <w:r w:rsidRPr="00A10DC9">
        <w:rPr>
          <w:rFonts w:ascii="Arial" w:eastAsia="Arial" w:hAnsi="Arial" w:cs="Arial"/>
          <w:b/>
          <w:i/>
          <w:color w:val="000000"/>
          <w:highlight w:val="yellow"/>
        </w:rPr>
        <w:t>(ou autre assemblée</w:t>
      </w:r>
      <w:r>
        <w:rPr>
          <w:rFonts w:ascii="Arial" w:eastAsia="Arial" w:hAnsi="Arial" w:cs="Arial"/>
          <w:b/>
          <w:i/>
          <w:color w:val="000000"/>
        </w:rPr>
        <w:t>)</w:t>
      </w:r>
      <w:r>
        <w:rPr>
          <w:rFonts w:ascii="Arial" w:eastAsia="Arial" w:hAnsi="Arial" w:cs="Arial"/>
          <w:b/>
          <w:color w:val="000000"/>
        </w:rPr>
        <w:t>,</w:t>
      </w:r>
    </w:p>
    <w:p w14:paraId="38B6AC3A" w14:textId="77777777" w:rsidR="00FA35AA" w:rsidRDefault="00FA35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</w:p>
    <w:p w14:paraId="52FA02B6" w14:textId="6F241FD3" w:rsidR="00FA35AA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  <w:rPr>
          <w:highlight w:val="white"/>
        </w:rPr>
      </w:pPr>
      <w:r>
        <w:t>Vu le code général de la fonction publique, notamment ses article L. 452-30 et L. 452-40</w:t>
      </w:r>
      <w:r w:rsidR="003C35B4">
        <w:t xml:space="preserve"> relatifs aux compétences des Centres de Gestion de la Fonction Publique Territoriale,</w:t>
      </w:r>
    </w:p>
    <w:p w14:paraId="5C46F18F" w14:textId="5D6CE3FD" w:rsidR="00FA35AA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  <w:rPr>
          <w:highlight w:val="white"/>
        </w:rPr>
      </w:pPr>
      <w:r>
        <w:t xml:space="preserve">Vu le code général des collectivités territoriales, </w:t>
      </w:r>
      <w:r>
        <w:rPr>
          <w:highlight w:val="white"/>
        </w:rPr>
        <w:t>notamment s</w:t>
      </w:r>
      <w:r w:rsidR="00B232B1">
        <w:rPr>
          <w:highlight w:val="white"/>
        </w:rPr>
        <w:t>on</w:t>
      </w:r>
      <w:r>
        <w:rPr>
          <w:highlight w:val="white"/>
        </w:rPr>
        <w:t xml:space="preserve"> article L. 1111-1-1</w:t>
      </w:r>
      <w:r w:rsidR="00B232B1">
        <w:rPr>
          <w:highlight w:val="white"/>
        </w:rPr>
        <w:t>,</w:t>
      </w:r>
    </w:p>
    <w:p w14:paraId="22B57180" w14:textId="73A25A51" w:rsidR="00B232B1" w:rsidRDefault="00B232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  <w:rPr>
          <w:highlight w:val="white"/>
        </w:rPr>
      </w:pPr>
      <w:r>
        <w:t>Vu le décret n°2022-1520 du 6 décembre 2022 relatif au référent déontologue de l'élu local,</w:t>
      </w:r>
    </w:p>
    <w:p w14:paraId="28ADD4F1" w14:textId="46E0F3E7" w:rsidR="00FA35AA" w:rsidRDefault="009545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</w:pPr>
      <w:r>
        <w:t xml:space="preserve">Vu l’arrêté du 6 décembre 2022 pris en application du décret </w:t>
      </w:r>
      <w:r w:rsidR="00B232B1">
        <w:t>susvisé,</w:t>
      </w:r>
      <w:r>
        <w:t xml:space="preserve"> </w:t>
      </w:r>
    </w:p>
    <w:p w14:paraId="5CCC7048" w14:textId="58FDEFFB" w:rsidR="00FA35AA" w:rsidRPr="00954569" w:rsidRDefault="00954569" w:rsidP="00621789">
      <w:pPr>
        <w:jc w:val="both"/>
      </w:pPr>
      <w:r w:rsidRPr="00954569">
        <w:t xml:space="preserve">Considérant que </w:t>
      </w:r>
      <w:r w:rsidRPr="00954569">
        <w:rPr>
          <w:rFonts w:ascii="Arial" w:eastAsia="Arial" w:hAnsi="Arial" w:cs="Arial"/>
          <w:color w:val="000000"/>
        </w:rPr>
        <w:t xml:space="preserve">ce référent doit être </w:t>
      </w:r>
      <w:r w:rsidRPr="00954569">
        <w:rPr>
          <w:rFonts w:ascii="Arial" w:eastAsia="Arial" w:hAnsi="Arial" w:cs="Arial"/>
          <w:color w:val="000000"/>
          <w:highlight w:val="white"/>
        </w:rPr>
        <w:t>désigné par l'organe délibérant de chaque collectivité et établissement public local</w:t>
      </w:r>
      <w:r w:rsidR="00621789">
        <w:t>,</w:t>
      </w:r>
    </w:p>
    <w:p w14:paraId="3A084C72" w14:textId="349BADDD" w:rsidR="007D4FE6" w:rsidRDefault="00954569" w:rsidP="00621789">
      <w:pPr>
        <w:jc w:val="both"/>
      </w:pPr>
      <w:r>
        <w:t>Considérant que le</w:t>
      </w:r>
      <w:r w:rsidR="00621789">
        <w:t xml:space="preserve"> CDG</w:t>
      </w:r>
      <w:r w:rsidR="00EA0DE9">
        <w:t>01</w:t>
      </w:r>
      <w:r w:rsidR="00621789">
        <w:t xml:space="preserve"> </w:t>
      </w:r>
      <w:r>
        <w:t xml:space="preserve">propose aux collectivités et établissements publics locaux </w:t>
      </w:r>
      <w:r w:rsidR="00621789">
        <w:t xml:space="preserve">qui y sont affiliés </w:t>
      </w:r>
      <w:r w:rsidR="007D4FE6">
        <w:t>un</w:t>
      </w:r>
      <w:r w:rsidR="00586D67">
        <w:t xml:space="preserve"> dispositif </w:t>
      </w:r>
      <w:r w:rsidR="00621789">
        <w:t>mutualisé,</w:t>
      </w:r>
      <w:r w:rsidR="00586D67">
        <w:t xml:space="preserve"> facilitant </w:t>
      </w:r>
      <w:r w:rsidR="008A4E7E">
        <w:t xml:space="preserve">ainsi </w:t>
      </w:r>
      <w:r w:rsidR="007D4FE6">
        <w:t xml:space="preserve">l’ensemble des démarches </w:t>
      </w:r>
      <w:r w:rsidR="00586D67">
        <w:t xml:space="preserve">en vue de la </w:t>
      </w:r>
      <w:r w:rsidR="007D4FE6">
        <w:t xml:space="preserve">mise en œuvre des obligations </w:t>
      </w:r>
      <w:r w:rsidR="00586D67">
        <w:t xml:space="preserve">législatives et </w:t>
      </w:r>
      <w:r w:rsidR="007D4FE6">
        <w:t>réglementaires</w:t>
      </w:r>
      <w:r w:rsidR="00621789">
        <w:t>,</w:t>
      </w:r>
      <w:r w:rsidR="007D4FE6">
        <w:t xml:space="preserve"> </w:t>
      </w:r>
    </w:p>
    <w:p w14:paraId="74BB8B8A" w14:textId="0370B579" w:rsidR="00621789" w:rsidRDefault="00621789" w:rsidP="006217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</w:pPr>
      <w:r>
        <w:t xml:space="preserve">Vu le projet de convention d’adhésion </w:t>
      </w:r>
      <w:r w:rsidRPr="007D4FE6">
        <w:t xml:space="preserve">à la mission d’assistance et de conseil </w:t>
      </w:r>
      <w:r>
        <w:t xml:space="preserve">proposée </w:t>
      </w:r>
      <w:r w:rsidRPr="007D4FE6">
        <w:t xml:space="preserve">par le </w:t>
      </w:r>
      <w:r>
        <w:t>CDG</w:t>
      </w:r>
      <w:r w:rsidR="00EA0DE9">
        <w:t>01</w:t>
      </w:r>
      <w:r>
        <w:t>,</w:t>
      </w:r>
    </w:p>
    <w:p w14:paraId="194201B4" w14:textId="110CD785" w:rsidR="00FA35AA" w:rsidRPr="00B232B1" w:rsidRDefault="00B232B1" w:rsidP="00B232B1">
      <w:pPr>
        <w:jc w:val="both"/>
      </w:pPr>
      <w:r>
        <w:t>A</w:t>
      </w:r>
      <w:r w:rsidR="00954569" w:rsidRPr="00B232B1">
        <w:t>près en avoir délibéré</w:t>
      </w:r>
      <w:r w:rsidR="00EA0DE9">
        <w:t>, l</w:t>
      </w:r>
      <w:r w:rsidR="00EA0DE9" w:rsidRPr="00EA0DE9">
        <w:rPr>
          <w:rFonts w:ascii="Arial" w:eastAsia="Arial" w:hAnsi="Arial" w:cs="Arial"/>
          <w:bCs/>
          <w:color w:val="000000"/>
          <w:highlight w:val="yellow"/>
        </w:rPr>
        <w:t xml:space="preserve">e Conseil Municipal </w:t>
      </w:r>
      <w:r w:rsidR="00EA0DE9" w:rsidRPr="00EA0DE9">
        <w:rPr>
          <w:rFonts w:ascii="Arial" w:eastAsia="Arial" w:hAnsi="Arial" w:cs="Arial"/>
          <w:bCs/>
          <w:i/>
          <w:color w:val="000000"/>
          <w:highlight w:val="yellow"/>
        </w:rPr>
        <w:t>(ou autre assemblée</w:t>
      </w:r>
      <w:r w:rsidR="00EA0DE9" w:rsidRPr="00EA0DE9">
        <w:rPr>
          <w:rFonts w:ascii="Arial" w:eastAsia="Arial" w:hAnsi="Arial" w:cs="Arial"/>
          <w:bCs/>
          <w:i/>
          <w:color w:val="000000"/>
        </w:rPr>
        <w:t>)</w:t>
      </w:r>
    </w:p>
    <w:p w14:paraId="6A1B8242" w14:textId="0B6435E6" w:rsidR="00071611" w:rsidRDefault="00071611" w:rsidP="00071611">
      <w:pPr>
        <w:pStyle w:val="Paragraphedeliste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</w:pPr>
      <w:r>
        <w:t xml:space="preserve">DÉSIGNE M. Jean Pierre SUETY, Magistrat retraité </w:t>
      </w:r>
      <w:r>
        <w:rPr>
          <w:rFonts w:cstheme="minorHAnsi"/>
        </w:rPr>
        <w:t>pour être référent déontologue des élus de la collectivité</w:t>
      </w:r>
    </w:p>
    <w:p w14:paraId="7D24C7A2" w14:textId="1BFA3DA4" w:rsidR="00670C13" w:rsidRDefault="00EA0DE9" w:rsidP="00EA0DE9">
      <w:pPr>
        <w:pStyle w:val="Paragraphedeliste"/>
        <w:numPr>
          <w:ilvl w:val="0"/>
          <w:numId w:val="5"/>
        </w:numPr>
        <w:jc w:val="both"/>
      </w:pPr>
      <w:r w:rsidRPr="00EA0DE9">
        <w:t>APPROUVE</w:t>
      </w:r>
      <w:r w:rsidRPr="00EA0DE9">
        <w:rPr>
          <w:u w:val="single"/>
        </w:rPr>
        <w:t xml:space="preserve"> </w:t>
      </w:r>
      <w:r w:rsidR="00B232B1" w:rsidRPr="00B232B1">
        <w:t xml:space="preserve">et </w:t>
      </w:r>
      <w:r w:rsidR="008C7803">
        <w:t>AUTORISE</w:t>
      </w:r>
      <w:r w:rsidR="008C7803" w:rsidRPr="00B232B1">
        <w:t>-le</w:t>
      </w:r>
      <w:r w:rsidR="00B232B1" w:rsidRPr="00B232B1">
        <w:t xml:space="preserve"> Maire/</w:t>
      </w:r>
      <w:r w:rsidR="00670C13">
        <w:t>P</w:t>
      </w:r>
      <w:r w:rsidR="00B232B1" w:rsidRPr="00B232B1">
        <w:t>résident à signer le projet de convention proposé par le CDG</w:t>
      </w:r>
      <w:r>
        <w:t>01</w:t>
      </w:r>
      <w:r w:rsidR="00B232B1">
        <w:t>,</w:t>
      </w:r>
      <w:r w:rsidR="00670C13">
        <w:t xml:space="preserve"> </w:t>
      </w:r>
      <w:r w:rsidR="008A4E7E">
        <w:t xml:space="preserve">aux fins de </w:t>
      </w:r>
      <w:r w:rsidR="00670C13">
        <w:t xml:space="preserve">désignation d’un </w:t>
      </w:r>
      <w:r w:rsidR="00141C41">
        <w:t>« r</w:t>
      </w:r>
      <w:r w:rsidR="00670C13">
        <w:t>éférent déontologue élu</w:t>
      </w:r>
      <w:r w:rsidR="00141C41">
        <w:t> »</w:t>
      </w:r>
      <w:r w:rsidR="00670C13">
        <w:t>, dans le cadre législatif et règlementaire ci-dessus rappelé.</w:t>
      </w:r>
    </w:p>
    <w:p w14:paraId="35805620" w14:textId="1886E576" w:rsidR="00405C56" w:rsidRDefault="007827F3" w:rsidP="00EA0DE9">
      <w:pPr>
        <w:ind w:left="709"/>
        <w:jc w:val="both"/>
      </w:pPr>
      <w:bookmarkStart w:id="1" w:name="_Hlk145581713"/>
      <w:r>
        <w:rPr>
          <w:rFonts w:cstheme="minorHAnsi"/>
        </w:rPr>
        <w:t>L</w:t>
      </w:r>
      <w:r w:rsidRPr="0005095C">
        <w:rPr>
          <w:rFonts w:cstheme="minorHAnsi"/>
        </w:rPr>
        <w:t>es coûts de fonctionnement de cette mission s</w:t>
      </w:r>
      <w:r>
        <w:rPr>
          <w:rFonts w:cstheme="minorHAnsi"/>
        </w:rPr>
        <w:t>er</w:t>
      </w:r>
      <w:r w:rsidRPr="0005095C">
        <w:rPr>
          <w:rFonts w:cstheme="minorHAnsi"/>
        </w:rPr>
        <w:t xml:space="preserve">ont </w:t>
      </w:r>
      <w:r>
        <w:rPr>
          <w:rFonts w:cstheme="minorHAnsi"/>
        </w:rPr>
        <w:t xml:space="preserve">facturés à la collectivité adhérente selon le barème règlementaire de 80 € par </w:t>
      </w:r>
      <w:bookmarkEnd w:id="1"/>
      <w:r>
        <w:rPr>
          <w:rFonts w:cstheme="minorHAnsi"/>
        </w:rPr>
        <w:t>avis rendu par le déontologue. Le CDG01 rémunérera alors le référent selon les mêmes montants</w:t>
      </w:r>
      <w:r w:rsidR="000C2DA4">
        <w:t>.</w:t>
      </w:r>
      <w:r w:rsidR="009C7FAB">
        <w:t xml:space="preserve"> </w:t>
      </w:r>
    </w:p>
    <w:p w14:paraId="695535A2" w14:textId="1BAA019A" w:rsidR="009D7FA9" w:rsidRDefault="00EA0DE9" w:rsidP="00EA0DE9">
      <w:pPr>
        <w:pStyle w:val="Paragraphedeliste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</w:pPr>
      <w:r w:rsidRPr="00EA0DE9">
        <w:t>PR</w:t>
      </w:r>
      <w:r>
        <w:t>É</w:t>
      </w:r>
      <w:r w:rsidRPr="00EA0DE9">
        <w:t>CISE</w:t>
      </w:r>
      <w:r w:rsidR="00431E04">
        <w:t xml:space="preserve"> que la saisine du « référent déontologue élu » sera ouverte à chaque membre de l’assemblée, pour une question le concernant. </w:t>
      </w:r>
    </w:p>
    <w:p w14:paraId="53D3D488" w14:textId="4CD73541" w:rsidR="00B232B1" w:rsidRDefault="00EA0DE9" w:rsidP="00EA0DE9">
      <w:pPr>
        <w:pStyle w:val="Paragraphedeliste"/>
        <w:numPr>
          <w:ilvl w:val="0"/>
          <w:numId w:val="5"/>
        </w:numPr>
        <w:spacing w:after="120" w:line="240" w:lineRule="auto"/>
        <w:ind w:left="714" w:hanging="357"/>
        <w:jc w:val="both"/>
      </w:pPr>
      <w:r w:rsidRPr="00EA0DE9">
        <w:t>PR֤ÉCISE</w:t>
      </w:r>
      <w:r w:rsidR="00E63B5C">
        <w:t xml:space="preserve"> que cette saisine </w:t>
      </w:r>
      <w:r w:rsidR="00EF4136">
        <w:t>pourra intervenir selon l’une d</w:t>
      </w:r>
      <w:r w:rsidR="00670C13">
        <w:t>es modalités suivantes :</w:t>
      </w:r>
    </w:p>
    <w:p w14:paraId="7D8C1909" w14:textId="395B1575" w:rsidR="00670C13" w:rsidRDefault="00670C13" w:rsidP="00EA0DE9">
      <w:pPr>
        <w:ind w:left="709"/>
        <w:jc w:val="both"/>
      </w:pPr>
      <w:r>
        <w:t>-</w:t>
      </w:r>
      <w:r w:rsidR="00E551E4">
        <w:t xml:space="preserve"> P</w:t>
      </w:r>
      <w:r>
        <w:t xml:space="preserve">ar courrier postal adressé au Référent déontologue élu, </w:t>
      </w:r>
      <w:r w:rsidR="00EA0DE9">
        <w:t>145 chemin de Bellevue</w:t>
      </w:r>
      <w:r>
        <w:t>,</w:t>
      </w:r>
      <w:r w:rsidR="00EA0DE9">
        <w:t xml:space="preserve"> 01960 PERONNAS</w:t>
      </w:r>
      <w:r>
        <w:t xml:space="preserve"> avec la mention « CONFIDENTIEL</w:t>
      </w:r>
      <w:r w:rsidR="00EF4136">
        <w:t> »</w:t>
      </w:r>
      <w:r w:rsidR="00EF1F93">
        <w:t>,</w:t>
      </w:r>
    </w:p>
    <w:p w14:paraId="17CD9DFA" w14:textId="6FFBF96A" w:rsidR="00670C13" w:rsidRDefault="00670C13" w:rsidP="00EA0DE9">
      <w:pPr>
        <w:ind w:left="709"/>
        <w:jc w:val="both"/>
      </w:pPr>
      <w:r>
        <w:t>-</w:t>
      </w:r>
      <w:r w:rsidR="00E551E4">
        <w:t xml:space="preserve"> P</w:t>
      </w:r>
      <w:r>
        <w:t>ar</w:t>
      </w:r>
      <w:r w:rsidR="00212C22">
        <w:t xml:space="preserve"> un formulaire de saisine en ligne (auquel seul le </w:t>
      </w:r>
      <w:r w:rsidR="00141C41">
        <w:t>« </w:t>
      </w:r>
      <w:r w:rsidR="00212C22">
        <w:t>référent déontologue élu</w:t>
      </w:r>
      <w:r w:rsidR="00141C41">
        <w:t>s »</w:t>
      </w:r>
      <w:r w:rsidR="00212C22">
        <w:t xml:space="preserve"> a accès)</w:t>
      </w:r>
      <w:r w:rsidR="009D7FA9">
        <w:t xml:space="preserve"> dont le lien d’accès </w:t>
      </w:r>
      <w:r w:rsidR="00B63E5A">
        <w:t xml:space="preserve">internet </w:t>
      </w:r>
      <w:r w:rsidR="009D7FA9">
        <w:t>sera prochainement activé</w:t>
      </w:r>
      <w:r w:rsidR="00B63E5A">
        <w:t xml:space="preserve"> et communiqué.</w:t>
      </w:r>
    </w:p>
    <w:p w14:paraId="5022A3E0" w14:textId="234C7CBA" w:rsidR="00212C22" w:rsidRDefault="00EA0DE9" w:rsidP="00EA0DE9">
      <w:pPr>
        <w:pStyle w:val="Paragraphedeliste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</w:pPr>
      <w:r w:rsidRPr="00EA0DE9">
        <w:t>PR֤ÉCISE</w:t>
      </w:r>
      <w:r>
        <w:t xml:space="preserve"> </w:t>
      </w:r>
      <w:r w:rsidR="00212C22">
        <w:t>que les réponses seront formulées par écrit</w:t>
      </w:r>
      <w:r w:rsidR="008A4E7E">
        <w:t xml:space="preserve"> à l’élu ayant formulé la demande</w:t>
      </w:r>
      <w:r w:rsidR="00212C22">
        <w:t>,</w:t>
      </w:r>
      <w:r w:rsidR="00141C41">
        <w:t xml:space="preserve"> </w:t>
      </w:r>
      <w:r w:rsidR="008A4E7E">
        <w:t xml:space="preserve">et que </w:t>
      </w:r>
      <w:r w:rsidR="00212C22">
        <w:t xml:space="preserve">le </w:t>
      </w:r>
      <w:r w:rsidR="00141C41">
        <w:t>« </w:t>
      </w:r>
      <w:r w:rsidR="00212C22">
        <w:t>référent déontologue élu</w:t>
      </w:r>
      <w:r w:rsidR="00141C41">
        <w:t> »</w:t>
      </w:r>
      <w:r w:rsidR="00212C22">
        <w:t xml:space="preserve"> pou</w:t>
      </w:r>
      <w:r w:rsidR="008A4E7E">
        <w:t xml:space="preserve">rra </w:t>
      </w:r>
      <w:r w:rsidR="00212C22">
        <w:t xml:space="preserve">être amené à </w:t>
      </w:r>
      <w:r w:rsidR="008A4E7E">
        <w:t xml:space="preserve">le </w:t>
      </w:r>
      <w:r w:rsidR="00212C22">
        <w:t>contacter pour solliciter des précisions utiles à l’instruction de sa demande</w:t>
      </w:r>
      <w:r w:rsidR="00A90FE2">
        <w:t>.</w:t>
      </w:r>
    </w:p>
    <w:p w14:paraId="6D369B83" w14:textId="10C7C086" w:rsidR="00AF7A1E" w:rsidRDefault="00EA0DE9" w:rsidP="00EA0DE9">
      <w:pPr>
        <w:pStyle w:val="Paragraphedeliste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</w:pPr>
      <w:r w:rsidRPr="00EA0DE9">
        <w:t>PR֤ÉCISE</w:t>
      </w:r>
      <w:r w:rsidR="00B232B1" w:rsidRPr="00B232B1">
        <w:t xml:space="preserve"> que ce conventionnement </w:t>
      </w:r>
      <w:r w:rsidR="00B232B1">
        <w:t>et ce</w:t>
      </w:r>
      <w:r w:rsidR="00A90FE2">
        <w:t>tte désignation</w:t>
      </w:r>
      <w:r w:rsidR="00B232B1">
        <w:t xml:space="preserve"> prennent effet le</w:t>
      </w:r>
      <w:r>
        <w:t xml:space="preserve"> premier </w:t>
      </w:r>
      <w:r w:rsidR="00B232B1">
        <w:t>1</w:t>
      </w:r>
      <w:r w:rsidR="00B232B1" w:rsidRPr="00B232B1">
        <w:rPr>
          <w:vertAlign w:val="superscript"/>
        </w:rPr>
        <w:t>er</w:t>
      </w:r>
      <w:r w:rsidR="00B232B1">
        <w:t xml:space="preserve"> </w:t>
      </w:r>
      <w:r>
        <w:t>jour du mois suivant la présente délibération</w:t>
      </w:r>
      <w:r w:rsidR="00B232B1">
        <w:t xml:space="preserve">, et qu’ils pourront </w:t>
      </w:r>
      <w:r w:rsidR="00B232B1" w:rsidRPr="00B232B1">
        <w:t xml:space="preserve">être </w:t>
      </w:r>
      <w:r>
        <w:t>résiliés</w:t>
      </w:r>
      <w:r w:rsidR="00B232B1" w:rsidRPr="00B232B1">
        <w:t xml:space="preserve"> à tout moment, par lettre r</w:t>
      </w:r>
      <w:r w:rsidR="00B232B1">
        <w:t>e</w:t>
      </w:r>
      <w:r w:rsidR="00B232B1" w:rsidRPr="00B232B1">
        <w:t xml:space="preserve">commandée avec </w:t>
      </w:r>
      <w:r w:rsidR="00E551E4">
        <w:t>accusé de réception</w:t>
      </w:r>
      <w:r w:rsidR="00B232B1" w:rsidRPr="00B232B1">
        <w:t xml:space="preserve"> adressée au CDG</w:t>
      </w:r>
      <w:r>
        <w:t>01</w:t>
      </w:r>
      <w:r w:rsidR="00B232B1" w:rsidRPr="00B232B1">
        <w:t xml:space="preserve"> avec un préavis </w:t>
      </w:r>
      <w:r w:rsidRPr="00B232B1">
        <w:t>d’un</w:t>
      </w:r>
      <w:r w:rsidR="00B232B1" w:rsidRPr="00B232B1">
        <w:t xml:space="preserve"> mois</w:t>
      </w:r>
      <w:r w:rsidR="00B232B1">
        <w:t>.</w:t>
      </w:r>
    </w:p>
    <w:p w14:paraId="3C68F3DD" w14:textId="77777777" w:rsidR="00EA0DE9" w:rsidRDefault="00EA0DE9" w:rsidP="00EA0DE9">
      <w:pPr>
        <w:spacing w:after="120" w:line="240" w:lineRule="auto"/>
        <w:jc w:val="both"/>
      </w:pPr>
    </w:p>
    <w:p w14:paraId="69F530F6" w14:textId="3DBAEB0E" w:rsidR="00EA0DE9" w:rsidRDefault="00EA0DE9" w:rsidP="00EA0DE9">
      <w:pPr>
        <w:spacing w:after="120" w:line="240" w:lineRule="auto"/>
        <w:jc w:val="right"/>
      </w:pPr>
      <w:r>
        <w:t>FAIT LE,              A              ,</w:t>
      </w:r>
    </w:p>
    <w:p w14:paraId="64C09DB8" w14:textId="77777777" w:rsidR="00EA0DE9" w:rsidRDefault="00EA0DE9" w:rsidP="00EA0DE9">
      <w:pPr>
        <w:spacing w:after="120" w:line="240" w:lineRule="auto"/>
        <w:jc w:val="right"/>
      </w:pPr>
    </w:p>
    <w:p w14:paraId="6D35F2E5" w14:textId="00026EB8" w:rsidR="00EA0DE9" w:rsidRDefault="00EA0DE9" w:rsidP="00EA0DE9">
      <w:pPr>
        <w:spacing w:after="120" w:line="240" w:lineRule="auto"/>
        <w:jc w:val="right"/>
      </w:pPr>
      <w:r>
        <w:t>Nom, prénom de l’autorité territoriale</w:t>
      </w:r>
    </w:p>
    <w:p w14:paraId="529BC332" w14:textId="7276C6D7" w:rsidR="00EA0DE9" w:rsidRPr="00EA0DE9" w:rsidRDefault="00EA0DE9" w:rsidP="00EA0DE9">
      <w:pPr>
        <w:spacing w:after="120" w:line="240" w:lineRule="auto"/>
        <w:jc w:val="right"/>
        <w:rPr>
          <w:i/>
          <w:iCs/>
        </w:rPr>
      </w:pPr>
      <w:r w:rsidRPr="00EA0DE9">
        <w:rPr>
          <w:i/>
          <w:iCs/>
        </w:rPr>
        <w:t>Signature</w:t>
      </w:r>
    </w:p>
    <w:sectPr w:rsidR="00EA0DE9" w:rsidRPr="00EA0DE9" w:rsidSect="00EA0DE9">
      <w:pgSz w:w="11906" w:h="16838"/>
      <w:pgMar w:top="709" w:right="1133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1FA1" w14:textId="77777777" w:rsidR="00FA35AA" w:rsidRDefault="00954569">
      <w:pPr>
        <w:spacing w:after="0" w:line="240" w:lineRule="auto"/>
      </w:pPr>
      <w:r>
        <w:separator/>
      </w:r>
    </w:p>
  </w:endnote>
  <w:endnote w:type="continuationSeparator" w:id="0">
    <w:p w14:paraId="7E475014" w14:textId="77777777" w:rsidR="00FA35AA" w:rsidRDefault="0095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4251" w14:textId="77777777" w:rsidR="00FA35AA" w:rsidRDefault="00954569">
      <w:pPr>
        <w:spacing w:after="0" w:line="240" w:lineRule="auto"/>
      </w:pPr>
      <w:r>
        <w:separator/>
      </w:r>
    </w:p>
  </w:footnote>
  <w:footnote w:type="continuationSeparator" w:id="0">
    <w:p w14:paraId="0B907097" w14:textId="77777777" w:rsidR="00FA35AA" w:rsidRDefault="00954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035E"/>
    <w:multiLevelType w:val="hybridMultilevel"/>
    <w:tmpl w:val="BAB65B10"/>
    <w:lvl w:ilvl="0" w:tplc="F90CD4AE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D09EC69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59D0E216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F31AD1AA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1F8EDAE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20ACEDF8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033C4FD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35927BA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86481D3C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0855FC7"/>
    <w:multiLevelType w:val="hybridMultilevel"/>
    <w:tmpl w:val="DE922522"/>
    <w:lvl w:ilvl="0" w:tplc="5FEEB7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A0141"/>
    <w:multiLevelType w:val="hybridMultilevel"/>
    <w:tmpl w:val="97CE3792"/>
    <w:lvl w:ilvl="0" w:tplc="5C48A55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E7C99"/>
    <w:multiLevelType w:val="multilevel"/>
    <w:tmpl w:val="75A2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D6715"/>
    <w:multiLevelType w:val="hybridMultilevel"/>
    <w:tmpl w:val="D31C5C30"/>
    <w:lvl w:ilvl="0" w:tplc="02DCFB28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B662835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07CEF8C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700E3A2E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80DE6C6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90C8CC66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247638D8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20FCCF0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4F1663C4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num w:numId="1" w16cid:durableId="345518938">
    <w:abstractNumId w:val="0"/>
  </w:num>
  <w:num w:numId="2" w16cid:durableId="1323394074">
    <w:abstractNumId w:val="4"/>
  </w:num>
  <w:num w:numId="3" w16cid:durableId="817457171">
    <w:abstractNumId w:val="1"/>
  </w:num>
  <w:num w:numId="4" w16cid:durableId="1302686943">
    <w:abstractNumId w:val="3"/>
  </w:num>
  <w:num w:numId="5" w16cid:durableId="121196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AA"/>
    <w:rsid w:val="000114E5"/>
    <w:rsid w:val="00071611"/>
    <w:rsid w:val="000C2DA4"/>
    <w:rsid w:val="000E053D"/>
    <w:rsid w:val="000F5E50"/>
    <w:rsid w:val="00141C41"/>
    <w:rsid w:val="001C6DA3"/>
    <w:rsid w:val="00212C22"/>
    <w:rsid w:val="00221EE2"/>
    <w:rsid w:val="003C35B4"/>
    <w:rsid w:val="003C4052"/>
    <w:rsid w:val="003E0F43"/>
    <w:rsid w:val="00405C56"/>
    <w:rsid w:val="00431E04"/>
    <w:rsid w:val="00586D67"/>
    <w:rsid w:val="00621789"/>
    <w:rsid w:val="00670C13"/>
    <w:rsid w:val="006C0D12"/>
    <w:rsid w:val="007827F3"/>
    <w:rsid w:val="007B0008"/>
    <w:rsid w:val="007D4FE6"/>
    <w:rsid w:val="00816830"/>
    <w:rsid w:val="00846191"/>
    <w:rsid w:val="008A4E7E"/>
    <w:rsid w:val="008C39DB"/>
    <w:rsid w:val="008C7803"/>
    <w:rsid w:val="00954569"/>
    <w:rsid w:val="0095664C"/>
    <w:rsid w:val="009B3CBF"/>
    <w:rsid w:val="009C7FAB"/>
    <w:rsid w:val="009D2A5F"/>
    <w:rsid w:val="009D7FA9"/>
    <w:rsid w:val="00A10DC9"/>
    <w:rsid w:val="00A53D98"/>
    <w:rsid w:val="00A90FE2"/>
    <w:rsid w:val="00AF7A1E"/>
    <w:rsid w:val="00B232B1"/>
    <w:rsid w:val="00B63E5A"/>
    <w:rsid w:val="00C733F7"/>
    <w:rsid w:val="00C870CF"/>
    <w:rsid w:val="00CD5CCA"/>
    <w:rsid w:val="00D36513"/>
    <w:rsid w:val="00DC5CDD"/>
    <w:rsid w:val="00E551E4"/>
    <w:rsid w:val="00E63B5C"/>
    <w:rsid w:val="00EA0DE9"/>
    <w:rsid w:val="00ED3659"/>
    <w:rsid w:val="00EE6CBE"/>
    <w:rsid w:val="00EF1F93"/>
    <w:rsid w:val="00EF4136"/>
    <w:rsid w:val="00F5378E"/>
    <w:rsid w:val="00FA35AA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36CF9"/>
  <w15:docId w15:val="{E1E525FE-C5AF-4FC7-A3F4-2275AC3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line="240" w:lineRule="auto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14E"/>
    <w:rPr>
      <w:rFonts w:ascii="Segoe U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B00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00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0008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0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008"/>
    <w:rPr>
      <w:b/>
      <w:bCs/>
      <w:sz w:val="20"/>
      <w:szCs w:val="20"/>
      <w:lang w:val="fr-FR"/>
    </w:rPr>
  </w:style>
  <w:style w:type="paragraph" w:styleId="Corpsdetexte">
    <w:name w:val="Body Text"/>
    <w:basedOn w:val="Normal"/>
    <w:link w:val="CorpsdetexteCar"/>
    <w:semiHidden/>
    <w:rsid w:val="00AF7A1E"/>
    <w:pPr>
      <w:widowControl w:val="0"/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AF7A1E"/>
    <w:rPr>
      <w:rFonts w:ascii="Arial" w:eastAsia="Times New Roman" w:hAnsi="Arial" w:cs="Arial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D0DB-2BC5-425E-9B8E-ABB1C4BB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BALLADUR</dc:creator>
  <cp:lastModifiedBy>Sylvain PAYRASTRE</cp:lastModifiedBy>
  <cp:revision>8</cp:revision>
  <cp:lastPrinted>2023-04-28T16:48:00Z</cp:lastPrinted>
  <dcterms:created xsi:type="dcterms:W3CDTF">2023-09-06T11:44:00Z</dcterms:created>
  <dcterms:modified xsi:type="dcterms:W3CDTF">2023-10-23T13:03:00Z</dcterms:modified>
</cp:coreProperties>
</file>