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CF9E3" w14:textId="22F6111C" w:rsidR="007A0AEE" w:rsidRPr="007A0AEE" w:rsidRDefault="007A0AEE" w:rsidP="007A0AEE">
      <w:pPr>
        <w:pStyle w:val="Titre"/>
        <w:jc w:val="center"/>
        <w:rPr>
          <w:rFonts w:ascii="Arial" w:hAnsi="Arial" w:cs="Arial"/>
          <w:b/>
          <w:bCs/>
          <w:sz w:val="20"/>
          <w:szCs w:val="20"/>
        </w:rPr>
      </w:pPr>
      <w:r w:rsidRPr="007A0AEE">
        <w:rPr>
          <w:rFonts w:ascii="Arial" w:hAnsi="Arial" w:cs="Arial"/>
          <w:b/>
          <w:bCs/>
          <w:sz w:val="20"/>
          <w:szCs w:val="20"/>
        </w:rPr>
        <w:t>ANNEXE A LA D</w:t>
      </w:r>
      <w:r w:rsidR="000A17E7">
        <w:rPr>
          <w:rFonts w:ascii="Arial" w:hAnsi="Arial" w:cs="Arial"/>
          <w:b/>
          <w:bCs/>
          <w:sz w:val="20"/>
          <w:szCs w:val="20"/>
        </w:rPr>
        <w:t>É</w:t>
      </w:r>
      <w:r w:rsidRPr="007A0AEE">
        <w:rPr>
          <w:rFonts w:ascii="Arial" w:hAnsi="Arial" w:cs="Arial"/>
          <w:b/>
          <w:bCs/>
          <w:sz w:val="20"/>
          <w:szCs w:val="20"/>
        </w:rPr>
        <w:t>LIB</w:t>
      </w:r>
      <w:r w:rsidR="000A17E7">
        <w:rPr>
          <w:rFonts w:ascii="Arial" w:hAnsi="Arial" w:cs="Arial"/>
          <w:b/>
          <w:bCs/>
          <w:sz w:val="20"/>
          <w:szCs w:val="20"/>
        </w:rPr>
        <w:t>É</w:t>
      </w:r>
      <w:r w:rsidRPr="007A0AEE">
        <w:rPr>
          <w:rFonts w:ascii="Arial" w:hAnsi="Arial" w:cs="Arial"/>
          <w:b/>
          <w:bCs/>
          <w:sz w:val="20"/>
          <w:szCs w:val="20"/>
        </w:rPr>
        <w:t>RATION…………..</w:t>
      </w:r>
    </w:p>
    <w:p w14:paraId="51A7A945" w14:textId="77777777" w:rsidR="007A0AEE" w:rsidRPr="007A0AEE" w:rsidRDefault="007A0AEE" w:rsidP="007A0AEE">
      <w:pPr>
        <w:rPr>
          <w:rFonts w:ascii="Arial" w:hAnsi="Arial" w:cs="Arial"/>
          <w:b/>
          <w:bCs/>
          <w:sz w:val="20"/>
          <w:szCs w:val="20"/>
        </w:rPr>
      </w:pPr>
    </w:p>
    <w:p w14:paraId="124C9503" w14:textId="3FDA8279" w:rsidR="007A0AEE" w:rsidRPr="007A0AEE" w:rsidRDefault="007A0AEE" w:rsidP="007A0AEE">
      <w:pPr>
        <w:jc w:val="center"/>
        <w:rPr>
          <w:rFonts w:ascii="Arial" w:hAnsi="Arial" w:cs="Arial"/>
          <w:b/>
          <w:bCs/>
          <w:sz w:val="20"/>
          <w:szCs w:val="20"/>
        </w:rPr>
      </w:pPr>
      <w:r w:rsidRPr="007A0AEE">
        <w:rPr>
          <w:rFonts w:ascii="Arial" w:hAnsi="Arial" w:cs="Arial"/>
          <w:b/>
          <w:bCs/>
          <w:sz w:val="20"/>
          <w:szCs w:val="20"/>
        </w:rPr>
        <w:t>CHARTE DE L’</w:t>
      </w:r>
      <w:r w:rsidR="000A17E7">
        <w:rPr>
          <w:rFonts w:ascii="Arial" w:hAnsi="Arial" w:cs="Arial"/>
          <w:b/>
          <w:bCs/>
          <w:sz w:val="20"/>
          <w:szCs w:val="20"/>
        </w:rPr>
        <w:t>É</w:t>
      </w:r>
      <w:r w:rsidRPr="007A0AEE">
        <w:rPr>
          <w:rFonts w:ascii="Arial" w:hAnsi="Arial" w:cs="Arial"/>
          <w:b/>
          <w:bCs/>
          <w:sz w:val="20"/>
          <w:szCs w:val="20"/>
        </w:rPr>
        <w:t>LU LOCAL</w:t>
      </w:r>
    </w:p>
    <w:p w14:paraId="5FEB0E07" w14:textId="4AB7E01F" w:rsidR="007A0AEE" w:rsidRPr="007A0AEE" w:rsidRDefault="007A0AEE" w:rsidP="007A0AEE">
      <w:pPr>
        <w:jc w:val="center"/>
        <w:rPr>
          <w:rFonts w:ascii="Arial" w:hAnsi="Arial" w:cs="Arial"/>
          <w:b/>
          <w:bCs/>
          <w:sz w:val="20"/>
          <w:szCs w:val="20"/>
        </w:rPr>
      </w:pPr>
      <w:r w:rsidRPr="007A0AEE">
        <w:rPr>
          <w:rFonts w:ascii="Arial" w:hAnsi="Arial" w:cs="Arial"/>
          <w:b/>
          <w:bCs/>
          <w:sz w:val="20"/>
          <w:szCs w:val="20"/>
        </w:rPr>
        <w:t>(Engagement déontologique et éthique des élus)</w:t>
      </w:r>
    </w:p>
    <w:p w14:paraId="3D74F2CD" w14:textId="29D5D016" w:rsidR="007A0AEE" w:rsidRPr="007A0AEE" w:rsidRDefault="007A0AEE" w:rsidP="007A0AEE">
      <w:pPr>
        <w:pStyle w:val="NormalWeb"/>
        <w:spacing w:before="0" w:beforeAutospacing="0" w:after="0" w:afterAutospacing="0"/>
        <w:jc w:val="both"/>
        <w:rPr>
          <w:rFonts w:ascii="Arial" w:hAnsi="Arial" w:cs="Arial"/>
          <w:sz w:val="20"/>
          <w:szCs w:val="20"/>
        </w:rPr>
      </w:pPr>
      <w:r w:rsidRPr="007A0AEE">
        <w:rPr>
          <w:rFonts w:ascii="Arial" w:hAnsi="Arial" w:cs="Arial"/>
          <w:sz w:val="20"/>
          <w:szCs w:val="20"/>
        </w:rPr>
        <w:t>Les élus locaux sont les membres des conseils élus au suffrage universel pour administrer librement les collectivités territoriales dans les conditions prévues par la loi. Ils exercent leur mandat dans le respect des principes déontologiques consacrés par le présent engagement déontologique et éthique, ainsi que conformément aux principes définis à l’article L1111-1-1 du Code général des collectivités territoriales.</w:t>
      </w:r>
    </w:p>
    <w:p w14:paraId="63D55721" w14:textId="77777777" w:rsidR="007A0AEE" w:rsidRDefault="007A0AEE" w:rsidP="007A0AEE">
      <w:pPr>
        <w:pStyle w:val="NormalWeb"/>
        <w:spacing w:before="0" w:beforeAutospacing="0" w:after="0" w:afterAutospacing="0"/>
        <w:jc w:val="both"/>
        <w:rPr>
          <w:rFonts w:ascii="Arial" w:hAnsi="Arial" w:cs="Arial"/>
          <w:sz w:val="20"/>
          <w:szCs w:val="20"/>
        </w:rPr>
      </w:pPr>
    </w:p>
    <w:p w14:paraId="4A937472" w14:textId="07FE64CD" w:rsidR="007A0AEE" w:rsidRDefault="007A0AEE" w:rsidP="007A0AEE">
      <w:pPr>
        <w:pStyle w:val="NormalWeb"/>
        <w:spacing w:before="0" w:beforeAutospacing="0" w:after="0" w:afterAutospacing="0"/>
        <w:jc w:val="both"/>
        <w:rPr>
          <w:rFonts w:ascii="Arial" w:hAnsi="Arial" w:cs="Arial"/>
          <w:sz w:val="20"/>
          <w:szCs w:val="20"/>
        </w:rPr>
      </w:pPr>
      <w:r w:rsidRPr="007A0AEE">
        <w:rPr>
          <w:rFonts w:ascii="Arial" w:hAnsi="Arial" w:cs="Arial"/>
          <w:sz w:val="20"/>
          <w:szCs w:val="20"/>
        </w:rPr>
        <w:t>Soucieux de l’intérêt général, et porteur des valeurs de la démocratie, les élus de</w:t>
      </w:r>
      <w:r w:rsidRPr="00CA17E9">
        <w:rPr>
          <w:rFonts w:ascii="Arial" w:hAnsi="Arial" w:cs="Arial"/>
          <w:sz w:val="20"/>
          <w:szCs w:val="20"/>
          <w:highlight w:val="yellow"/>
        </w:rPr>
        <w:t>……………….</w:t>
      </w:r>
      <w:r w:rsidRPr="00CA17E9">
        <w:rPr>
          <w:rFonts w:ascii="Arial" w:hAnsi="Arial" w:cs="Arial"/>
          <w:i/>
          <w:iCs/>
          <w:sz w:val="20"/>
          <w:szCs w:val="20"/>
          <w:highlight w:val="yellow"/>
        </w:rPr>
        <w:t>(indiquer le nom de la collectivité ou de l’établissement public)</w:t>
      </w:r>
      <w:r w:rsidRPr="007A0AEE">
        <w:rPr>
          <w:rFonts w:ascii="Arial" w:hAnsi="Arial" w:cs="Arial"/>
          <w:i/>
          <w:iCs/>
          <w:sz w:val="20"/>
          <w:szCs w:val="20"/>
        </w:rPr>
        <w:t xml:space="preserve"> </w:t>
      </w:r>
      <w:r w:rsidRPr="007A0AEE">
        <w:rPr>
          <w:rFonts w:ascii="Arial" w:hAnsi="Arial" w:cs="Arial"/>
          <w:sz w:val="20"/>
          <w:szCs w:val="20"/>
        </w:rPr>
        <w:t>entendent s’engager sur les valeurs afin de venir parfaire et compléter le corpus de texte déontologiques nécessaires à l’accomplissement de leur mandat.</w:t>
      </w:r>
    </w:p>
    <w:p w14:paraId="1D8C48E9" w14:textId="77777777" w:rsidR="007A0AEE" w:rsidRPr="007A0AEE" w:rsidRDefault="007A0AEE" w:rsidP="007A0AEE">
      <w:pPr>
        <w:pStyle w:val="NormalWeb"/>
        <w:spacing w:before="0" w:beforeAutospacing="0" w:after="0" w:afterAutospacing="0"/>
        <w:jc w:val="both"/>
        <w:rPr>
          <w:rFonts w:ascii="Arial" w:hAnsi="Arial" w:cs="Arial"/>
          <w:sz w:val="20"/>
          <w:szCs w:val="20"/>
        </w:rPr>
      </w:pPr>
    </w:p>
    <w:p w14:paraId="2054FD2D" w14:textId="77777777" w:rsidR="007A0AEE" w:rsidRDefault="007A0AEE" w:rsidP="007A0AEE">
      <w:pPr>
        <w:pStyle w:val="NormalWeb"/>
        <w:spacing w:before="0" w:beforeAutospacing="0" w:after="0" w:afterAutospacing="0"/>
        <w:jc w:val="both"/>
        <w:rPr>
          <w:rFonts w:ascii="Arial" w:hAnsi="Arial" w:cs="Arial"/>
          <w:sz w:val="20"/>
          <w:szCs w:val="20"/>
        </w:rPr>
      </w:pPr>
      <w:r w:rsidRPr="007A0AEE">
        <w:rPr>
          <w:rFonts w:ascii="Arial" w:hAnsi="Arial" w:cs="Arial"/>
          <w:sz w:val="20"/>
          <w:szCs w:val="20"/>
        </w:rPr>
        <w:t xml:space="preserve">L’esprit du présent texte est d’une part, d’assumer pleinement les responsabilités qui découlent d’un mandat électif, et d’assurer un engagement plein et entier au service de l’intérêt général et du citoyen, dans le strict respect de la loi. D’autre part, de retrouver la confiance des citoyens en faisant évoluer les pratiques politiques vers un profond sens éthique ainsi qu’une intégrité irréprochable. </w:t>
      </w:r>
    </w:p>
    <w:p w14:paraId="3AF5E643" w14:textId="77777777" w:rsidR="007A0AEE" w:rsidRDefault="007A0AEE" w:rsidP="007A0AEE">
      <w:pPr>
        <w:pStyle w:val="NormalWeb"/>
        <w:spacing w:before="0" w:beforeAutospacing="0" w:after="0" w:afterAutospacing="0"/>
        <w:jc w:val="both"/>
        <w:rPr>
          <w:rFonts w:ascii="Arial" w:hAnsi="Arial" w:cs="Arial"/>
          <w:sz w:val="20"/>
          <w:szCs w:val="20"/>
        </w:rPr>
      </w:pPr>
    </w:p>
    <w:p w14:paraId="4644B598" w14:textId="77777777" w:rsidR="007A0AEE" w:rsidRDefault="007A0AEE" w:rsidP="007A0AEE">
      <w:pPr>
        <w:pStyle w:val="NormalWeb"/>
        <w:spacing w:before="0" w:beforeAutospacing="0" w:after="0" w:afterAutospacing="0"/>
        <w:jc w:val="both"/>
        <w:rPr>
          <w:rFonts w:ascii="Arial" w:hAnsi="Arial" w:cs="Arial"/>
          <w:sz w:val="20"/>
          <w:szCs w:val="20"/>
        </w:rPr>
      </w:pPr>
    </w:p>
    <w:p w14:paraId="15E70851" w14:textId="46082E35" w:rsidR="007A0AEE" w:rsidRPr="00E0438E" w:rsidRDefault="007A0AEE" w:rsidP="007A0AEE">
      <w:pPr>
        <w:pStyle w:val="NormalWeb"/>
        <w:spacing w:before="0" w:beforeAutospacing="0" w:after="0" w:afterAutospacing="0"/>
        <w:jc w:val="both"/>
        <w:rPr>
          <w:rFonts w:ascii="Arial" w:hAnsi="Arial" w:cs="Arial"/>
          <w:b/>
          <w:bCs/>
          <w:color w:val="2F5496" w:themeColor="accent1" w:themeShade="BF"/>
          <w:u w:val="single"/>
        </w:rPr>
      </w:pPr>
      <w:r w:rsidRPr="00E0438E">
        <w:rPr>
          <w:rFonts w:ascii="Arial" w:hAnsi="Arial" w:cs="Arial"/>
          <w:b/>
          <w:bCs/>
          <w:color w:val="2F5496" w:themeColor="accent1" w:themeShade="BF"/>
          <w:u w:val="single"/>
        </w:rPr>
        <w:t>I/ DES PRINCIPES D</w:t>
      </w:r>
      <w:r w:rsidR="000A17E7" w:rsidRPr="00E0438E">
        <w:rPr>
          <w:rFonts w:ascii="Arial" w:hAnsi="Arial" w:cs="Arial"/>
          <w:b/>
          <w:bCs/>
          <w:color w:val="2F5496" w:themeColor="accent1" w:themeShade="BF"/>
          <w:u w:val="single"/>
        </w:rPr>
        <w:t>É</w:t>
      </w:r>
      <w:r w:rsidRPr="00E0438E">
        <w:rPr>
          <w:rFonts w:ascii="Arial" w:hAnsi="Arial" w:cs="Arial"/>
          <w:b/>
          <w:bCs/>
          <w:color w:val="2F5496" w:themeColor="accent1" w:themeShade="BF"/>
          <w:u w:val="single"/>
        </w:rPr>
        <w:t xml:space="preserve">ONTOLOGIQUES APPLICABLES PAR LES </w:t>
      </w:r>
      <w:r w:rsidR="000A17E7" w:rsidRPr="00E0438E">
        <w:rPr>
          <w:rFonts w:ascii="Arial" w:hAnsi="Arial" w:cs="Arial"/>
          <w:b/>
          <w:bCs/>
          <w:color w:val="2F5496" w:themeColor="accent1" w:themeShade="BF"/>
          <w:u w:val="single"/>
        </w:rPr>
        <w:t>É</w:t>
      </w:r>
      <w:r w:rsidRPr="00E0438E">
        <w:rPr>
          <w:rFonts w:ascii="Arial" w:hAnsi="Arial" w:cs="Arial"/>
          <w:b/>
          <w:bCs/>
          <w:color w:val="2F5496" w:themeColor="accent1" w:themeShade="BF"/>
          <w:u w:val="single"/>
        </w:rPr>
        <w:t xml:space="preserve">LUS LOCAUX </w:t>
      </w:r>
    </w:p>
    <w:p w14:paraId="4C84DDB7" w14:textId="77777777" w:rsidR="007A0AEE" w:rsidRDefault="007A0AEE" w:rsidP="007A0AEE">
      <w:pPr>
        <w:pStyle w:val="NormalWeb"/>
        <w:spacing w:before="0" w:beforeAutospacing="0" w:after="0" w:afterAutospacing="0"/>
        <w:jc w:val="both"/>
        <w:rPr>
          <w:rFonts w:ascii="Arial" w:eastAsiaTheme="majorEastAsia" w:hAnsi="Arial" w:cs="Arial"/>
          <w:color w:val="2F5496" w:themeColor="accent1" w:themeShade="BF"/>
          <w:sz w:val="20"/>
          <w:szCs w:val="20"/>
          <w:lang w:eastAsia="en-US"/>
        </w:rPr>
      </w:pPr>
    </w:p>
    <w:p w14:paraId="53C8A644" w14:textId="3097D9A2" w:rsidR="007A0AEE" w:rsidRDefault="007A0AEE" w:rsidP="007A0AEE">
      <w:pPr>
        <w:pStyle w:val="NormalWeb"/>
        <w:spacing w:before="0" w:beforeAutospacing="0" w:after="0" w:afterAutospacing="0"/>
        <w:jc w:val="both"/>
        <w:rPr>
          <w:rFonts w:ascii="Arial" w:hAnsi="Arial" w:cs="Arial"/>
          <w:sz w:val="20"/>
          <w:szCs w:val="20"/>
        </w:rPr>
      </w:pPr>
      <w:r w:rsidRPr="007A0AEE">
        <w:rPr>
          <w:rFonts w:ascii="Arial" w:hAnsi="Arial" w:cs="Arial"/>
          <w:sz w:val="20"/>
          <w:szCs w:val="20"/>
        </w:rPr>
        <w:t>L'élu local exerce ses fonctions avec impartialité, diligence, dignité, probité et intégrité.</w:t>
      </w:r>
    </w:p>
    <w:p w14:paraId="7FA7C4D5" w14:textId="77777777" w:rsidR="007A0AEE" w:rsidRDefault="007A0AEE" w:rsidP="007A0AEE">
      <w:pPr>
        <w:pStyle w:val="NormalWeb"/>
        <w:spacing w:before="0" w:beforeAutospacing="0" w:after="0" w:afterAutospacing="0"/>
        <w:jc w:val="both"/>
        <w:rPr>
          <w:rFonts w:ascii="Arial" w:hAnsi="Arial" w:cs="Arial"/>
          <w:sz w:val="20"/>
          <w:szCs w:val="20"/>
        </w:rPr>
      </w:pPr>
    </w:p>
    <w:p w14:paraId="754DE51F" w14:textId="4AC8EF16" w:rsidR="007A0AEE" w:rsidRPr="00E0438E" w:rsidRDefault="007A0AEE" w:rsidP="007A0AEE">
      <w:pPr>
        <w:pStyle w:val="NormalWeb"/>
        <w:spacing w:before="0" w:beforeAutospacing="0" w:after="0" w:afterAutospacing="0"/>
        <w:jc w:val="both"/>
        <w:rPr>
          <w:rFonts w:ascii="Arial" w:hAnsi="Arial" w:cs="Arial"/>
          <w:b/>
          <w:bCs/>
          <w:color w:val="2F5496" w:themeColor="accent1" w:themeShade="BF"/>
          <w:u w:val="single"/>
        </w:rPr>
      </w:pPr>
      <w:r w:rsidRPr="00E0438E">
        <w:rPr>
          <w:rFonts w:ascii="Arial" w:hAnsi="Arial" w:cs="Arial"/>
          <w:b/>
          <w:bCs/>
          <w:color w:val="2F5496" w:themeColor="accent1" w:themeShade="BF"/>
          <w:u w:val="single"/>
        </w:rPr>
        <w:t xml:space="preserve">1.1 L’impartialité : </w:t>
      </w:r>
    </w:p>
    <w:p w14:paraId="539F59E4" w14:textId="77777777" w:rsidR="007A0AEE" w:rsidRPr="007A0AEE" w:rsidRDefault="007A0AEE" w:rsidP="007A0AEE">
      <w:pPr>
        <w:pStyle w:val="NormalWeb"/>
        <w:spacing w:before="0" w:beforeAutospacing="0" w:after="0" w:afterAutospacing="0"/>
        <w:jc w:val="both"/>
        <w:rPr>
          <w:rFonts w:ascii="Arial" w:hAnsi="Arial" w:cs="Arial"/>
          <w:sz w:val="20"/>
          <w:szCs w:val="20"/>
        </w:rPr>
      </w:pPr>
    </w:p>
    <w:p w14:paraId="29F8230B" w14:textId="77777777" w:rsidR="007A0AEE" w:rsidRDefault="007A0AEE" w:rsidP="007A0AEE">
      <w:pPr>
        <w:pStyle w:val="NormalWeb"/>
        <w:spacing w:before="0" w:beforeAutospacing="0" w:after="0" w:afterAutospacing="0"/>
        <w:jc w:val="both"/>
        <w:rPr>
          <w:rFonts w:ascii="Arial" w:hAnsi="Arial" w:cs="Arial"/>
          <w:sz w:val="20"/>
          <w:szCs w:val="20"/>
        </w:rPr>
      </w:pPr>
      <w:r w:rsidRPr="007A0AEE">
        <w:rPr>
          <w:rFonts w:ascii="Arial" w:hAnsi="Arial" w:cs="Arial"/>
          <w:sz w:val="20"/>
          <w:szCs w:val="20"/>
        </w:rPr>
        <w:t xml:space="preserve">L’impartialité de l’élu local implique nécessairement pour lui de ne pas se servir de sa position pour avantager ou léser indûment, ni un individu ni une quelconque catégorie de personnes physiques ou morales. </w:t>
      </w:r>
    </w:p>
    <w:p w14:paraId="39FD8FAD" w14:textId="77777777" w:rsidR="007A0AEE" w:rsidRPr="007A0AEE" w:rsidRDefault="007A0AEE" w:rsidP="007A0AEE">
      <w:pPr>
        <w:pStyle w:val="NormalWeb"/>
        <w:spacing w:before="0" w:beforeAutospacing="0" w:after="0" w:afterAutospacing="0"/>
        <w:jc w:val="both"/>
        <w:rPr>
          <w:rFonts w:ascii="Arial" w:hAnsi="Arial" w:cs="Arial"/>
          <w:sz w:val="20"/>
          <w:szCs w:val="20"/>
        </w:rPr>
      </w:pPr>
    </w:p>
    <w:p w14:paraId="2F6531F7" w14:textId="77777777" w:rsidR="007A0AEE" w:rsidRPr="007A0AEE" w:rsidRDefault="007A0AEE" w:rsidP="007A0AEE">
      <w:pPr>
        <w:pStyle w:val="NormalWeb"/>
        <w:spacing w:before="0" w:beforeAutospacing="0" w:after="0" w:afterAutospacing="0"/>
        <w:jc w:val="both"/>
        <w:rPr>
          <w:rFonts w:ascii="Arial" w:hAnsi="Arial" w:cs="Arial"/>
          <w:sz w:val="20"/>
          <w:szCs w:val="20"/>
        </w:rPr>
      </w:pPr>
      <w:r w:rsidRPr="007A0AEE">
        <w:rPr>
          <w:rFonts w:ascii="Arial" w:hAnsi="Arial" w:cs="Arial"/>
          <w:sz w:val="20"/>
          <w:szCs w:val="20"/>
        </w:rPr>
        <w:t>Le respect de ce principe implique, en outre, d’observer scrupuleusement l’obligation de déport présente à l’article L2131-11 CGCT, en ce qui concerne ses intérêts propres, ou des intérêts familiaux ou professionnels liés à une quelconque affaire.</w:t>
      </w:r>
    </w:p>
    <w:p w14:paraId="24F60A5D" w14:textId="77777777" w:rsidR="007A0AEE" w:rsidRDefault="007A0AEE" w:rsidP="007A0AEE">
      <w:pPr>
        <w:pStyle w:val="NormalWeb"/>
        <w:spacing w:before="0" w:beforeAutospacing="0" w:after="0" w:afterAutospacing="0"/>
        <w:jc w:val="both"/>
        <w:rPr>
          <w:rFonts w:ascii="Arial" w:hAnsi="Arial" w:cs="Arial"/>
          <w:sz w:val="20"/>
          <w:szCs w:val="20"/>
        </w:rPr>
      </w:pPr>
    </w:p>
    <w:p w14:paraId="583AA9D2" w14:textId="4F7DB783" w:rsidR="007A0AEE" w:rsidRDefault="007A0AEE" w:rsidP="007A0AEE">
      <w:pPr>
        <w:pStyle w:val="NormalWeb"/>
        <w:spacing w:before="0" w:beforeAutospacing="0" w:after="0" w:afterAutospacing="0"/>
        <w:jc w:val="both"/>
        <w:rPr>
          <w:rFonts w:ascii="Arial" w:hAnsi="Arial" w:cs="Arial"/>
          <w:sz w:val="20"/>
          <w:szCs w:val="20"/>
        </w:rPr>
      </w:pPr>
      <w:r w:rsidRPr="007A0AEE">
        <w:rPr>
          <w:rFonts w:ascii="Arial" w:hAnsi="Arial" w:cs="Arial"/>
          <w:sz w:val="20"/>
          <w:szCs w:val="20"/>
        </w:rPr>
        <w:t>L’élu local exerce son mandat en l’absence de tout préjugé. Il veille à éviter toute situation de dépendance à l’égard de personnes physiques ou morales, qui aurait pour conséquences de le soumettre à des contraintes autres que celle de la loi et des règlements.</w:t>
      </w:r>
    </w:p>
    <w:p w14:paraId="0BD3EDF8" w14:textId="77777777" w:rsidR="007A0AEE" w:rsidRDefault="007A0AEE" w:rsidP="007A0AEE">
      <w:pPr>
        <w:pStyle w:val="NormalWeb"/>
        <w:spacing w:before="0" w:beforeAutospacing="0" w:after="0" w:afterAutospacing="0"/>
        <w:jc w:val="both"/>
        <w:rPr>
          <w:rFonts w:ascii="Arial" w:hAnsi="Arial" w:cs="Arial"/>
          <w:sz w:val="20"/>
          <w:szCs w:val="20"/>
        </w:rPr>
      </w:pPr>
    </w:p>
    <w:p w14:paraId="761B68D2" w14:textId="5933ABED" w:rsidR="007A0AEE" w:rsidRPr="00E0438E" w:rsidRDefault="007A0AEE" w:rsidP="007A0AEE">
      <w:pPr>
        <w:pStyle w:val="NormalWeb"/>
        <w:spacing w:before="0" w:beforeAutospacing="0" w:after="0" w:afterAutospacing="0"/>
        <w:jc w:val="both"/>
        <w:rPr>
          <w:rFonts w:ascii="Arial" w:hAnsi="Arial" w:cs="Arial"/>
          <w:b/>
          <w:bCs/>
          <w:color w:val="2F5496" w:themeColor="accent1" w:themeShade="BF"/>
          <w:u w:val="single"/>
        </w:rPr>
      </w:pPr>
      <w:r w:rsidRPr="00E0438E">
        <w:rPr>
          <w:rFonts w:ascii="Arial" w:hAnsi="Arial" w:cs="Arial"/>
          <w:b/>
          <w:bCs/>
          <w:color w:val="2F5496" w:themeColor="accent1" w:themeShade="BF"/>
          <w:u w:val="single"/>
        </w:rPr>
        <w:t xml:space="preserve">1.2 La diligence : </w:t>
      </w:r>
    </w:p>
    <w:p w14:paraId="5D91B601" w14:textId="77777777" w:rsidR="007A0AEE" w:rsidRPr="007A0AEE" w:rsidRDefault="007A0AEE" w:rsidP="007A0AEE">
      <w:pPr>
        <w:pStyle w:val="NormalWeb"/>
        <w:spacing w:before="0" w:beforeAutospacing="0" w:after="0" w:afterAutospacing="0"/>
        <w:jc w:val="both"/>
        <w:rPr>
          <w:rFonts w:ascii="Arial" w:hAnsi="Arial" w:cs="Arial"/>
          <w:sz w:val="20"/>
          <w:szCs w:val="20"/>
          <w:u w:val="single"/>
        </w:rPr>
      </w:pPr>
    </w:p>
    <w:p w14:paraId="31EF7E6D" w14:textId="77777777" w:rsidR="007A0AEE" w:rsidRPr="007A0AEE" w:rsidRDefault="007A0AEE" w:rsidP="007A0AEE">
      <w:pPr>
        <w:pStyle w:val="NormalWeb"/>
        <w:spacing w:before="0" w:beforeAutospacing="0" w:after="0" w:afterAutospacing="0"/>
        <w:jc w:val="both"/>
        <w:rPr>
          <w:rFonts w:ascii="Arial" w:hAnsi="Arial" w:cs="Arial"/>
          <w:sz w:val="20"/>
          <w:szCs w:val="20"/>
        </w:rPr>
      </w:pPr>
      <w:r w:rsidRPr="007A0AEE">
        <w:rPr>
          <w:rFonts w:ascii="Arial" w:hAnsi="Arial" w:cs="Arial"/>
          <w:sz w:val="20"/>
          <w:szCs w:val="20"/>
        </w:rPr>
        <w:t xml:space="preserve">La diligence, s’entend, pour l’élu local dont la collectivité adhère au présent engagement, comme une obligation morale, quelles que soient ses fonctions, de participer aux réunions et aux travaux des organes dont il fait partie, ainsi que d’une obligation de célérité dans les tâches qui lui sont confiées. </w:t>
      </w:r>
    </w:p>
    <w:p w14:paraId="29DD09C9" w14:textId="77777777" w:rsidR="007A0AEE" w:rsidRDefault="007A0AEE" w:rsidP="007A0AEE">
      <w:pPr>
        <w:pStyle w:val="NormalWeb"/>
        <w:spacing w:before="0" w:beforeAutospacing="0" w:after="0" w:afterAutospacing="0"/>
        <w:jc w:val="both"/>
        <w:rPr>
          <w:rFonts w:ascii="Arial" w:hAnsi="Arial" w:cs="Arial"/>
          <w:sz w:val="20"/>
          <w:szCs w:val="20"/>
        </w:rPr>
      </w:pPr>
    </w:p>
    <w:p w14:paraId="4BD1E434" w14:textId="1BEB3F37" w:rsidR="007A0AEE" w:rsidRDefault="007A0AEE" w:rsidP="007A0AEE">
      <w:pPr>
        <w:pStyle w:val="NormalWeb"/>
        <w:spacing w:before="0" w:beforeAutospacing="0" w:after="0" w:afterAutospacing="0"/>
        <w:jc w:val="both"/>
        <w:rPr>
          <w:rFonts w:ascii="Arial" w:hAnsi="Arial" w:cs="Arial"/>
          <w:sz w:val="20"/>
          <w:szCs w:val="20"/>
        </w:rPr>
      </w:pPr>
      <w:r w:rsidRPr="007A0AEE">
        <w:rPr>
          <w:rFonts w:ascii="Arial" w:hAnsi="Arial" w:cs="Arial"/>
          <w:sz w:val="20"/>
          <w:szCs w:val="20"/>
        </w:rPr>
        <w:t>Les élus de la majorité s’engage</w:t>
      </w:r>
      <w:r>
        <w:rPr>
          <w:rFonts w:ascii="Arial" w:hAnsi="Arial" w:cs="Arial"/>
          <w:sz w:val="20"/>
          <w:szCs w:val="20"/>
        </w:rPr>
        <w:t>nt</w:t>
      </w:r>
      <w:r w:rsidRPr="007A0AEE">
        <w:rPr>
          <w:rFonts w:ascii="Arial" w:hAnsi="Arial" w:cs="Arial"/>
          <w:sz w:val="20"/>
          <w:szCs w:val="20"/>
        </w:rPr>
        <w:t xml:space="preserve"> à respecter la part des travaux et participations des élus de l’opposition, et ce dans un impératif de bon fonctionnement démocratique.</w:t>
      </w:r>
    </w:p>
    <w:p w14:paraId="308C9712" w14:textId="77777777" w:rsidR="007A0AEE" w:rsidRDefault="007A0AEE" w:rsidP="007A0AEE">
      <w:pPr>
        <w:pStyle w:val="NormalWeb"/>
        <w:spacing w:before="0" w:beforeAutospacing="0" w:after="0" w:afterAutospacing="0"/>
        <w:jc w:val="both"/>
        <w:rPr>
          <w:rFonts w:ascii="Arial" w:hAnsi="Arial" w:cs="Arial"/>
          <w:sz w:val="20"/>
          <w:szCs w:val="20"/>
        </w:rPr>
      </w:pPr>
    </w:p>
    <w:p w14:paraId="4E8F86A1" w14:textId="092C42E9" w:rsidR="007A0AEE" w:rsidRPr="00E0438E" w:rsidRDefault="007A0AEE" w:rsidP="007A0AEE">
      <w:pPr>
        <w:pStyle w:val="NormalWeb"/>
        <w:spacing w:before="0" w:beforeAutospacing="0" w:after="0" w:afterAutospacing="0"/>
        <w:jc w:val="both"/>
        <w:rPr>
          <w:rFonts w:ascii="Arial" w:hAnsi="Arial" w:cs="Arial"/>
          <w:b/>
          <w:bCs/>
          <w:color w:val="2F5496" w:themeColor="accent1" w:themeShade="BF"/>
          <w:u w:val="single"/>
        </w:rPr>
      </w:pPr>
      <w:r w:rsidRPr="00E0438E">
        <w:rPr>
          <w:rFonts w:ascii="Arial" w:hAnsi="Arial" w:cs="Arial"/>
          <w:b/>
          <w:bCs/>
          <w:color w:val="2F5496" w:themeColor="accent1" w:themeShade="BF"/>
          <w:u w:val="single"/>
        </w:rPr>
        <w:t xml:space="preserve">1.3 La dignité : </w:t>
      </w:r>
    </w:p>
    <w:p w14:paraId="366ABE64" w14:textId="77777777" w:rsidR="007A0AEE" w:rsidRPr="007A0AEE" w:rsidRDefault="007A0AEE" w:rsidP="007A0AEE">
      <w:pPr>
        <w:pStyle w:val="NormalWeb"/>
        <w:spacing w:before="0" w:beforeAutospacing="0" w:after="0" w:afterAutospacing="0"/>
        <w:jc w:val="both"/>
        <w:rPr>
          <w:rFonts w:ascii="Arial" w:hAnsi="Arial" w:cs="Arial"/>
          <w:sz w:val="20"/>
          <w:szCs w:val="20"/>
        </w:rPr>
      </w:pPr>
    </w:p>
    <w:p w14:paraId="5C6B98EF" w14:textId="77777777" w:rsidR="007A0AEE" w:rsidRPr="007A0AEE" w:rsidRDefault="007A0AEE" w:rsidP="007A0AEE">
      <w:pPr>
        <w:pStyle w:val="NormalWeb"/>
        <w:spacing w:before="0" w:beforeAutospacing="0" w:after="0" w:afterAutospacing="0"/>
        <w:jc w:val="both"/>
        <w:rPr>
          <w:rFonts w:ascii="Arial" w:hAnsi="Arial" w:cs="Arial"/>
          <w:sz w:val="20"/>
          <w:szCs w:val="20"/>
        </w:rPr>
      </w:pPr>
      <w:r w:rsidRPr="007A0AEE">
        <w:rPr>
          <w:rFonts w:ascii="Arial" w:hAnsi="Arial" w:cs="Arial"/>
          <w:sz w:val="20"/>
          <w:szCs w:val="20"/>
        </w:rPr>
        <w:t>Les élus locaux sont tenus d’avoir une attitude qui évite de porter le discrédit sur les institutions démocratiques et l’administration et qui ne compromette pas sa réputation, ni ne porte atteinte à son image ou à l’honneur de la fonction élective.</w:t>
      </w:r>
    </w:p>
    <w:p w14:paraId="2AD2F45E" w14:textId="77777777" w:rsidR="007A0AEE" w:rsidRDefault="007A0AEE" w:rsidP="007A0AEE">
      <w:pPr>
        <w:pStyle w:val="NormalWeb"/>
        <w:spacing w:before="0" w:beforeAutospacing="0" w:after="0" w:afterAutospacing="0"/>
        <w:jc w:val="both"/>
        <w:rPr>
          <w:rFonts w:ascii="Arial" w:hAnsi="Arial" w:cs="Arial"/>
          <w:sz w:val="20"/>
          <w:szCs w:val="20"/>
        </w:rPr>
      </w:pPr>
    </w:p>
    <w:p w14:paraId="26D6F8D8" w14:textId="020F94FA" w:rsidR="007A0AEE" w:rsidRDefault="007A0AEE" w:rsidP="007A0AEE">
      <w:pPr>
        <w:pStyle w:val="NormalWeb"/>
        <w:spacing w:before="0" w:beforeAutospacing="0" w:after="0" w:afterAutospacing="0"/>
        <w:jc w:val="both"/>
        <w:rPr>
          <w:rFonts w:ascii="Arial" w:hAnsi="Arial" w:cs="Arial"/>
          <w:sz w:val="20"/>
          <w:szCs w:val="20"/>
        </w:rPr>
      </w:pPr>
      <w:r w:rsidRPr="007A0AEE">
        <w:rPr>
          <w:rFonts w:ascii="Arial" w:hAnsi="Arial" w:cs="Arial"/>
          <w:sz w:val="20"/>
          <w:szCs w:val="20"/>
        </w:rPr>
        <w:t xml:space="preserve">Plus largement, les relations qu’ils entretiennent avec les citoyens, les autres élus, les agents de leurs administrations ainsi que les différents partenaires des institutions doivent être courtoises, modérées, et rester dignes en tout temps. Les élus se doivent également d’être à l’écoute de leurs interlocuteurs. </w:t>
      </w:r>
    </w:p>
    <w:p w14:paraId="5A5B5AB1" w14:textId="77777777" w:rsidR="007A0AEE" w:rsidRDefault="007A0AEE" w:rsidP="007A0AEE">
      <w:pPr>
        <w:pStyle w:val="NormalWeb"/>
        <w:spacing w:before="0" w:beforeAutospacing="0" w:after="0" w:afterAutospacing="0"/>
        <w:jc w:val="both"/>
        <w:rPr>
          <w:rFonts w:ascii="Arial" w:hAnsi="Arial" w:cs="Arial"/>
          <w:sz w:val="20"/>
          <w:szCs w:val="20"/>
        </w:rPr>
      </w:pPr>
    </w:p>
    <w:p w14:paraId="78EC1B3B" w14:textId="77777777" w:rsidR="00E0438E" w:rsidRDefault="00E0438E" w:rsidP="007A0AEE">
      <w:pPr>
        <w:pStyle w:val="NormalWeb"/>
        <w:spacing w:before="0" w:beforeAutospacing="0" w:after="0" w:afterAutospacing="0"/>
        <w:jc w:val="both"/>
        <w:rPr>
          <w:rFonts w:ascii="Arial" w:hAnsi="Arial" w:cs="Arial"/>
          <w:sz w:val="20"/>
          <w:szCs w:val="20"/>
        </w:rPr>
      </w:pPr>
    </w:p>
    <w:p w14:paraId="5B416FF0" w14:textId="11CD7DE4" w:rsidR="007A0AEE" w:rsidRPr="00E0438E" w:rsidRDefault="007A0AEE" w:rsidP="007A0AEE">
      <w:pPr>
        <w:pStyle w:val="NormalWeb"/>
        <w:spacing w:before="0" w:beforeAutospacing="0" w:after="0" w:afterAutospacing="0"/>
        <w:jc w:val="both"/>
        <w:rPr>
          <w:rFonts w:ascii="Arial" w:hAnsi="Arial" w:cs="Arial"/>
          <w:b/>
          <w:bCs/>
          <w:color w:val="2F5496" w:themeColor="accent1" w:themeShade="BF"/>
          <w:u w:val="single"/>
        </w:rPr>
      </w:pPr>
      <w:r w:rsidRPr="00E0438E">
        <w:rPr>
          <w:rFonts w:ascii="Arial" w:hAnsi="Arial" w:cs="Arial"/>
          <w:b/>
          <w:bCs/>
          <w:color w:val="2F5496" w:themeColor="accent1" w:themeShade="BF"/>
          <w:u w:val="single"/>
        </w:rPr>
        <w:lastRenderedPageBreak/>
        <w:t xml:space="preserve">1.4 La probité et l’intégrité : </w:t>
      </w:r>
    </w:p>
    <w:p w14:paraId="20153F27" w14:textId="77777777" w:rsidR="007A0AEE" w:rsidRPr="007A0AEE" w:rsidRDefault="007A0AEE" w:rsidP="007A0AEE">
      <w:pPr>
        <w:pStyle w:val="NormalWeb"/>
        <w:spacing w:before="0" w:beforeAutospacing="0" w:after="0" w:afterAutospacing="0"/>
        <w:jc w:val="both"/>
        <w:rPr>
          <w:rFonts w:ascii="Arial" w:hAnsi="Arial" w:cs="Arial"/>
          <w:sz w:val="20"/>
          <w:szCs w:val="20"/>
          <w:u w:val="single"/>
        </w:rPr>
      </w:pPr>
    </w:p>
    <w:p w14:paraId="13CF34F1" w14:textId="77777777" w:rsidR="007A0AEE" w:rsidRPr="007A0AEE" w:rsidRDefault="007A0AEE" w:rsidP="007A0AEE">
      <w:pPr>
        <w:pStyle w:val="NormalWeb"/>
        <w:spacing w:before="0" w:beforeAutospacing="0" w:after="0" w:afterAutospacing="0"/>
        <w:jc w:val="both"/>
        <w:rPr>
          <w:rFonts w:ascii="Arial" w:hAnsi="Arial" w:cs="Arial"/>
          <w:sz w:val="20"/>
          <w:szCs w:val="20"/>
        </w:rPr>
      </w:pPr>
      <w:r w:rsidRPr="007A0AEE">
        <w:rPr>
          <w:rFonts w:ascii="Arial" w:hAnsi="Arial" w:cs="Arial"/>
          <w:sz w:val="20"/>
          <w:szCs w:val="20"/>
        </w:rPr>
        <w:t xml:space="preserve">L’élu local fait preuve d’une honnêteté scrupuleuse dans l’exercice de son mandat électoral. Il l’exerce donc de manière désintéressée, et n’utilise pas les moyens de l’administration à des fins détournées et personnelles. Les moyens en personnel et en matériel, le cas échéant, mis à leur disposition, sont exclusivement réservés à l’accomplissement des tâches relatives à l’exercice de leurs fonctions électives. </w:t>
      </w:r>
    </w:p>
    <w:p w14:paraId="651A7155" w14:textId="77777777" w:rsidR="007A0AEE" w:rsidRDefault="007A0AEE" w:rsidP="007A0AEE">
      <w:pPr>
        <w:pStyle w:val="NormalWeb"/>
        <w:spacing w:before="0" w:beforeAutospacing="0" w:after="0" w:afterAutospacing="0"/>
        <w:jc w:val="both"/>
        <w:rPr>
          <w:rFonts w:ascii="Arial" w:hAnsi="Arial" w:cs="Arial"/>
          <w:sz w:val="20"/>
          <w:szCs w:val="20"/>
        </w:rPr>
      </w:pPr>
    </w:p>
    <w:p w14:paraId="0F2EC6B7" w14:textId="13635757" w:rsidR="007A0AEE" w:rsidRPr="007A0AEE" w:rsidRDefault="007A0AEE" w:rsidP="007A0AEE">
      <w:pPr>
        <w:pStyle w:val="NormalWeb"/>
        <w:spacing w:before="0" w:beforeAutospacing="0" w:after="0" w:afterAutospacing="0"/>
        <w:jc w:val="both"/>
        <w:rPr>
          <w:rFonts w:ascii="Arial" w:hAnsi="Arial" w:cs="Arial"/>
          <w:sz w:val="20"/>
          <w:szCs w:val="20"/>
        </w:rPr>
      </w:pPr>
      <w:r w:rsidRPr="007A0AEE">
        <w:rPr>
          <w:rFonts w:ascii="Arial" w:hAnsi="Arial" w:cs="Arial"/>
          <w:sz w:val="20"/>
          <w:szCs w:val="20"/>
        </w:rPr>
        <w:t xml:space="preserve">Il en va ainsi pour les moyens matériels, tels que les outils informatiques et de communication, les fournitures administratives, l’affranchissement, la reprographie, de même que pour les moyens plus spécifiques tels que les bureaux ou les véhicules. </w:t>
      </w:r>
    </w:p>
    <w:p w14:paraId="108A00B2" w14:textId="427AA3B8" w:rsidR="007A0AEE" w:rsidRDefault="007A0AEE" w:rsidP="007A0AEE">
      <w:pPr>
        <w:pStyle w:val="NormalWeb"/>
        <w:spacing w:before="0" w:beforeAutospacing="0" w:after="0" w:afterAutospacing="0"/>
        <w:jc w:val="both"/>
        <w:rPr>
          <w:rFonts w:ascii="Arial" w:hAnsi="Arial" w:cs="Arial"/>
          <w:sz w:val="20"/>
          <w:szCs w:val="20"/>
        </w:rPr>
      </w:pPr>
      <w:r w:rsidRPr="007A0AEE">
        <w:rPr>
          <w:rFonts w:ascii="Arial" w:hAnsi="Arial" w:cs="Arial"/>
          <w:sz w:val="20"/>
          <w:szCs w:val="20"/>
        </w:rPr>
        <w:t>Ils veillent, en outre, à faire une utilisation loyale et raisonnée des deniers publics.</w:t>
      </w:r>
    </w:p>
    <w:p w14:paraId="5155DFC9" w14:textId="77777777" w:rsidR="007A0AEE" w:rsidRDefault="007A0AEE" w:rsidP="007A0AEE">
      <w:pPr>
        <w:pStyle w:val="NormalWeb"/>
        <w:spacing w:before="0" w:beforeAutospacing="0" w:after="0" w:afterAutospacing="0"/>
        <w:jc w:val="both"/>
        <w:rPr>
          <w:rFonts w:ascii="Arial" w:hAnsi="Arial" w:cs="Arial"/>
          <w:sz w:val="20"/>
          <w:szCs w:val="20"/>
        </w:rPr>
      </w:pPr>
    </w:p>
    <w:p w14:paraId="7016CE22" w14:textId="77777777" w:rsidR="007A0AEE" w:rsidRDefault="007A0AEE" w:rsidP="007A0AEE">
      <w:pPr>
        <w:pStyle w:val="NormalWeb"/>
        <w:spacing w:before="0" w:beforeAutospacing="0" w:after="0" w:afterAutospacing="0"/>
        <w:jc w:val="both"/>
        <w:rPr>
          <w:rFonts w:ascii="Arial" w:hAnsi="Arial" w:cs="Arial"/>
          <w:b/>
          <w:bCs/>
          <w:sz w:val="20"/>
          <w:szCs w:val="20"/>
          <w:u w:val="single"/>
        </w:rPr>
      </w:pPr>
    </w:p>
    <w:p w14:paraId="2FB67F6C" w14:textId="347E0CD5" w:rsidR="007A0AEE" w:rsidRPr="00E0438E" w:rsidRDefault="007A0AEE" w:rsidP="007A0AEE">
      <w:pPr>
        <w:pStyle w:val="NormalWeb"/>
        <w:spacing w:before="0" w:beforeAutospacing="0" w:after="0" w:afterAutospacing="0"/>
        <w:jc w:val="both"/>
        <w:rPr>
          <w:rFonts w:ascii="Arial" w:hAnsi="Arial" w:cs="Arial"/>
          <w:b/>
          <w:bCs/>
          <w:color w:val="2F5496" w:themeColor="accent1" w:themeShade="BF"/>
          <w:u w:val="single"/>
        </w:rPr>
      </w:pPr>
      <w:r w:rsidRPr="00E0438E">
        <w:rPr>
          <w:rFonts w:ascii="Arial" w:hAnsi="Arial" w:cs="Arial"/>
          <w:b/>
          <w:bCs/>
          <w:color w:val="2F5496" w:themeColor="accent1" w:themeShade="BF"/>
          <w:u w:val="single"/>
        </w:rPr>
        <w:t>II/ PR</w:t>
      </w:r>
      <w:r w:rsidR="000A17E7" w:rsidRPr="00E0438E">
        <w:rPr>
          <w:rFonts w:ascii="Arial" w:hAnsi="Arial" w:cs="Arial"/>
          <w:b/>
          <w:bCs/>
          <w:color w:val="2F5496" w:themeColor="accent1" w:themeShade="BF"/>
          <w:u w:val="single"/>
        </w:rPr>
        <w:t>É</w:t>
      </w:r>
      <w:r w:rsidRPr="00E0438E">
        <w:rPr>
          <w:rFonts w:ascii="Arial" w:hAnsi="Arial" w:cs="Arial"/>
          <w:b/>
          <w:bCs/>
          <w:color w:val="2F5496" w:themeColor="accent1" w:themeShade="BF"/>
          <w:u w:val="single"/>
        </w:rPr>
        <w:t>VENTION DES CONFLITS D’INT</w:t>
      </w:r>
      <w:r w:rsidR="000A17E7" w:rsidRPr="00E0438E">
        <w:rPr>
          <w:rFonts w:ascii="Arial" w:hAnsi="Arial" w:cs="Arial"/>
          <w:b/>
          <w:bCs/>
          <w:color w:val="2F5496" w:themeColor="accent1" w:themeShade="BF"/>
          <w:u w:val="single"/>
        </w:rPr>
        <w:t>É</w:t>
      </w:r>
      <w:r w:rsidRPr="00E0438E">
        <w:rPr>
          <w:rFonts w:ascii="Arial" w:hAnsi="Arial" w:cs="Arial"/>
          <w:b/>
          <w:bCs/>
          <w:color w:val="2F5496" w:themeColor="accent1" w:themeShade="BF"/>
          <w:u w:val="single"/>
        </w:rPr>
        <w:t>R</w:t>
      </w:r>
      <w:r w:rsidR="000A17E7" w:rsidRPr="00E0438E">
        <w:rPr>
          <w:rFonts w:ascii="Arial" w:hAnsi="Arial" w:cs="Arial"/>
          <w:b/>
          <w:bCs/>
          <w:color w:val="2F5496" w:themeColor="accent1" w:themeShade="BF"/>
          <w:u w:val="single"/>
        </w:rPr>
        <w:t>Ê</w:t>
      </w:r>
      <w:r w:rsidRPr="00E0438E">
        <w:rPr>
          <w:rFonts w:ascii="Arial" w:hAnsi="Arial" w:cs="Arial"/>
          <w:b/>
          <w:bCs/>
          <w:color w:val="2F5496" w:themeColor="accent1" w:themeShade="BF"/>
          <w:u w:val="single"/>
        </w:rPr>
        <w:t>TS</w:t>
      </w:r>
    </w:p>
    <w:p w14:paraId="711E3A7B" w14:textId="77777777" w:rsidR="007A0AEE" w:rsidRPr="007A0AEE" w:rsidRDefault="007A0AEE" w:rsidP="007A0AEE">
      <w:pPr>
        <w:pStyle w:val="NormalWeb"/>
        <w:spacing w:before="0" w:beforeAutospacing="0" w:after="0" w:afterAutospacing="0"/>
        <w:jc w:val="both"/>
        <w:rPr>
          <w:rFonts w:ascii="Arial" w:hAnsi="Arial" w:cs="Arial"/>
          <w:sz w:val="20"/>
          <w:szCs w:val="20"/>
        </w:rPr>
      </w:pPr>
    </w:p>
    <w:p w14:paraId="38F2757F" w14:textId="77777777" w:rsidR="007A0AEE" w:rsidRDefault="007A0AEE" w:rsidP="007A0AEE">
      <w:pPr>
        <w:pStyle w:val="NormalWeb"/>
        <w:spacing w:before="0" w:beforeAutospacing="0" w:after="0" w:afterAutospacing="0"/>
        <w:jc w:val="both"/>
        <w:rPr>
          <w:rFonts w:ascii="Arial" w:hAnsi="Arial" w:cs="Arial"/>
          <w:sz w:val="20"/>
          <w:szCs w:val="20"/>
        </w:rPr>
      </w:pPr>
      <w:r w:rsidRPr="007A0AEE">
        <w:rPr>
          <w:rFonts w:ascii="Arial" w:hAnsi="Arial" w:cs="Arial"/>
          <w:sz w:val="20"/>
          <w:szCs w:val="20"/>
        </w:rPr>
        <w:t>L'élu local veille à prévenir ou à faire cesser immédiatement tout conflit d'intérêts. Lorsque ses intérêts personnels sont en cause dans les affaires soumises à l'organe délibérant dont il est membre, l'élu local s'engage à les faire connaître avant le débat et le vote.</w:t>
      </w:r>
    </w:p>
    <w:p w14:paraId="29C1353B" w14:textId="77777777" w:rsidR="007A0AEE" w:rsidRDefault="007A0AEE" w:rsidP="007A0AEE">
      <w:pPr>
        <w:pStyle w:val="NormalWeb"/>
        <w:spacing w:before="0" w:beforeAutospacing="0" w:after="0" w:afterAutospacing="0"/>
        <w:jc w:val="both"/>
        <w:rPr>
          <w:rFonts w:ascii="Arial" w:hAnsi="Arial" w:cs="Arial"/>
          <w:sz w:val="20"/>
          <w:szCs w:val="20"/>
        </w:rPr>
      </w:pPr>
    </w:p>
    <w:p w14:paraId="1D638F08" w14:textId="010BEE8C" w:rsidR="007A0AEE" w:rsidRPr="00E0438E" w:rsidRDefault="007A0AEE" w:rsidP="007A0AEE">
      <w:pPr>
        <w:pStyle w:val="NormalWeb"/>
        <w:spacing w:before="0" w:beforeAutospacing="0" w:after="0" w:afterAutospacing="0"/>
        <w:jc w:val="both"/>
        <w:rPr>
          <w:rFonts w:ascii="Arial" w:hAnsi="Arial" w:cs="Arial"/>
          <w:b/>
          <w:bCs/>
          <w:color w:val="2F5496" w:themeColor="accent1" w:themeShade="BF"/>
          <w:u w:val="single"/>
        </w:rPr>
      </w:pPr>
      <w:r w:rsidRPr="00E0438E">
        <w:rPr>
          <w:rFonts w:ascii="Arial" w:hAnsi="Arial" w:cs="Arial"/>
          <w:b/>
          <w:bCs/>
          <w:color w:val="2F5496" w:themeColor="accent1" w:themeShade="BF"/>
          <w:u w:val="single"/>
        </w:rPr>
        <w:t xml:space="preserve">2.1 Le conflit d’intérêt : </w:t>
      </w:r>
    </w:p>
    <w:p w14:paraId="48925E68" w14:textId="77777777" w:rsidR="007A0AEE" w:rsidRPr="007A0AEE" w:rsidRDefault="007A0AEE" w:rsidP="007A0AEE">
      <w:pPr>
        <w:pStyle w:val="NormalWeb"/>
        <w:spacing w:before="0" w:beforeAutospacing="0" w:after="0" w:afterAutospacing="0"/>
        <w:jc w:val="both"/>
        <w:rPr>
          <w:rFonts w:ascii="Arial" w:hAnsi="Arial" w:cs="Arial"/>
          <w:sz w:val="20"/>
          <w:szCs w:val="20"/>
        </w:rPr>
      </w:pPr>
    </w:p>
    <w:p w14:paraId="579599D5" w14:textId="77777777" w:rsidR="007A0AEE" w:rsidRPr="007A0AEE" w:rsidRDefault="007A0AEE" w:rsidP="007A0AEE">
      <w:pPr>
        <w:spacing w:after="0" w:line="240" w:lineRule="auto"/>
        <w:jc w:val="both"/>
        <w:rPr>
          <w:rFonts w:ascii="Arial" w:hAnsi="Arial" w:cs="Arial"/>
          <w:sz w:val="20"/>
          <w:szCs w:val="20"/>
        </w:rPr>
      </w:pPr>
      <w:r w:rsidRPr="007A0AEE">
        <w:rPr>
          <w:rFonts w:ascii="Arial" w:hAnsi="Arial" w:cs="Arial"/>
          <w:sz w:val="20"/>
          <w:szCs w:val="20"/>
        </w:rPr>
        <w:t>Constitue un conflit d'intérêts toute situation d'interférence entre un intérêt public et des intérêts publics ou privés qui est de nature à influencer ou paraître influencer l'exercice indépendant, impartial et objectif d’une fonction.</w:t>
      </w:r>
    </w:p>
    <w:p w14:paraId="293AE90C" w14:textId="77777777" w:rsidR="007A0AEE" w:rsidRDefault="007A0AEE" w:rsidP="007A0AEE">
      <w:pPr>
        <w:spacing w:after="0" w:line="240" w:lineRule="auto"/>
        <w:jc w:val="both"/>
        <w:rPr>
          <w:rFonts w:ascii="Arial" w:hAnsi="Arial" w:cs="Arial"/>
          <w:sz w:val="20"/>
          <w:szCs w:val="20"/>
        </w:rPr>
      </w:pPr>
    </w:p>
    <w:p w14:paraId="213B5E1E" w14:textId="41CB2443" w:rsidR="007A0AEE" w:rsidRDefault="007A0AEE" w:rsidP="007A0AEE">
      <w:pPr>
        <w:spacing w:after="0" w:line="240" w:lineRule="auto"/>
        <w:jc w:val="both"/>
        <w:rPr>
          <w:rFonts w:ascii="Arial" w:hAnsi="Arial" w:cs="Arial"/>
          <w:sz w:val="20"/>
          <w:szCs w:val="20"/>
        </w:rPr>
      </w:pPr>
      <w:r w:rsidRPr="007A0AEE">
        <w:rPr>
          <w:rFonts w:ascii="Arial" w:hAnsi="Arial" w:cs="Arial"/>
          <w:sz w:val="20"/>
          <w:szCs w:val="20"/>
        </w:rPr>
        <w:t xml:space="preserve">Dans l’exercice de leurs mandats, les élus doivent cesser, ou faire cesser, et faire en sorte de prévenir, les situations de conflits d’intérêts dans lesquelles ils pourraient se trouver ou se trouvent déjà. </w:t>
      </w:r>
    </w:p>
    <w:p w14:paraId="6FA9D845" w14:textId="77777777" w:rsidR="000A17E7" w:rsidRDefault="000A17E7" w:rsidP="007A0AEE">
      <w:pPr>
        <w:spacing w:after="0" w:line="240" w:lineRule="auto"/>
        <w:jc w:val="both"/>
        <w:rPr>
          <w:rFonts w:ascii="Arial" w:hAnsi="Arial" w:cs="Arial"/>
          <w:sz w:val="20"/>
          <w:szCs w:val="20"/>
        </w:rPr>
      </w:pPr>
    </w:p>
    <w:p w14:paraId="1F20E057" w14:textId="75B7434E" w:rsidR="000A17E7" w:rsidRPr="00E0438E" w:rsidRDefault="000A17E7" w:rsidP="00E0438E">
      <w:pPr>
        <w:pStyle w:val="NormalWeb"/>
        <w:spacing w:before="0" w:beforeAutospacing="0" w:after="0" w:afterAutospacing="0"/>
        <w:jc w:val="both"/>
        <w:rPr>
          <w:rFonts w:ascii="Arial" w:hAnsi="Arial" w:cs="Arial"/>
          <w:b/>
          <w:bCs/>
          <w:color w:val="2F5496" w:themeColor="accent1" w:themeShade="BF"/>
          <w:u w:val="single"/>
        </w:rPr>
      </w:pPr>
      <w:r w:rsidRPr="00E0438E">
        <w:rPr>
          <w:rFonts w:ascii="Arial" w:hAnsi="Arial" w:cs="Arial"/>
          <w:b/>
          <w:bCs/>
          <w:color w:val="2F5496" w:themeColor="accent1" w:themeShade="BF"/>
          <w:u w:val="single"/>
        </w:rPr>
        <w:t>2.2 Le déport :</w:t>
      </w:r>
    </w:p>
    <w:p w14:paraId="7D96614A" w14:textId="77777777" w:rsidR="007A0AEE" w:rsidRPr="007A0AEE" w:rsidRDefault="007A0AEE" w:rsidP="007A0AEE">
      <w:pPr>
        <w:spacing w:after="0" w:line="240" w:lineRule="auto"/>
        <w:jc w:val="both"/>
        <w:rPr>
          <w:rFonts w:ascii="Arial" w:hAnsi="Arial" w:cs="Arial"/>
          <w:sz w:val="20"/>
          <w:szCs w:val="20"/>
        </w:rPr>
      </w:pPr>
    </w:p>
    <w:p w14:paraId="027A0951" w14:textId="77777777" w:rsidR="007A0AEE" w:rsidRPr="007A0AEE" w:rsidRDefault="007A0AEE" w:rsidP="007A0AEE">
      <w:pPr>
        <w:spacing w:after="0" w:line="240" w:lineRule="auto"/>
        <w:jc w:val="both"/>
        <w:rPr>
          <w:rFonts w:ascii="Arial" w:hAnsi="Arial" w:cs="Arial"/>
          <w:sz w:val="20"/>
          <w:szCs w:val="20"/>
        </w:rPr>
      </w:pPr>
      <w:r w:rsidRPr="007A0AEE">
        <w:rPr>
          <w:rFonts w:ascii="Arial" w:hAnsi="Arial" w:cs="Arial"/>
          <w:sz w:val="20"/>
          <w:szCs w:val="20"/>
        </w:rPr>
        <w:t xml:space="preserve">Le déport est l’action de se désister d’un dossier susceptible d’entrainer un conflit d’intérêt réel ou supposé. </w:t>
      </w:r>
    </w:p>
    <w:p w14:paraId="54885FD0" w14:textId="77777777" w:rsidR="000A17E7" w:rsidRDefault="000A17E7" w:rsidP="007A0AEE">
      <w:pPr>
        <w:spacing w:after="0" w:line="240" w:lineRule="auto"/>
        <w:jc w:val="both"/>
        <w:rPr>
          <w:rFonts w:ascii="Arial" w:hAnsi="Arial" w:cs="Arial"/>
          <w:sz w:val="20"/>
          <w:szCs w:val="20"/>
        </w:rPr>
      </w:pPr>
    </w:p>
    <w:p w14:paraId="1EC41D7A" w14:textId="129E0DE9" w:rsidR="007A0AEE" w:rsidRPr="007A0AEE" w:rsidRDefault="007A0AEE" w:rsidP="007A0AEE">
      <w:pPr>
        <w:spacing w:after="0" w:line="240" w:lineRule="auto"/>
        <w:jc w:val="both"/>
        <w:rPr>
          <w:rFonts w:ascii="Arial" w:hAnsi="Arial" w:cs="Arial"/>
          <w:sz w:val="20"/>
          <w:szCs w:val="20"/>
        </w:rPr>
      </w:pPr>
      <w:r w:rsidRPr="007A0AEE">
        <w:rPr>
          <w:rFonts w:ascii="Arial" w:hAnsi="Arial" w:cs="Arial"/>
          <w:sz w:val="20"/>
          <w:szCs w:val="20"/>
        </w:rPr>
        <w:t xml:space="preserve">Les situations suivantes constituent un intérêt impliquant le déport de l’élu concernant un dossier qu’il est supposé traiter directement, ou indirectement ou sur lequel il est supposé avoir un pouvoir de décision, seul ou en assemblée : </w:t>
      </w:r>
    </w:p>
    <w:p w14:paraId="64AB9BE0" w14:textId="77777777" w:rsidR="007A0AEE" w:rsidRPr="007A0AEE" w:rsidRDefault="007A0AEE" w:rsidP="007A0AEE">
      <w:pPr>
        <w:pStyle w:val="Paragraphedeliste"/>
        <w:numPr>
          <w:ilvl w:val="0"/>
          <w:numId w:val="3"/>
        </w:numPr>
        <w:contextualSpacing/>
        <w:jc w:val="both"/>
        <w:rPr>
          <w:rFonts w:ascii="Arial" w:hAnsi="Arial" w:cs="Arial"/>
          <w:sz w:val="20"/>
          <w:szCs w:val="20"/>
        </w:rPr>
      </w:pPr>
      <w:r w:rsidRPr="007A0AEE">
        <w:rPr>
          <w:rFonts w:ascii="Arial" w:hAnsi="Arial" w:cs="Arial"/>
          <w:sz w:val="20"/>
          <w:szCs w:val="20"/>
        </w:rPr>
        <w:t>Lien de parenté, directe ou indirecte,</w:t>
      </w:r>
    </w:p>
    <w:p w14:paraId="2687C6F4" w14:textId="77777777" w:rsidR="007A0AEE" w:rsidRPr="007A0AEE" w:rsidRDefault="007A0AEE" w:rsidP="007A0AEE">
      <w:pPr>
        <w:pStyle w:val="Paragraphedeliste"/>
        <w:numPr>
          <w:ilvl w:val="0"/>
          <w:numId w:val="3"/>
        </w:numPr>
        <w:contextualSpacing/>
        <w:jc w:val="both"/>
        <w:rPr>
          <w:rFonts w:ascii="Arial" w:hAnsi="Arial" w:cs="Arial"/>
          <w:sz w:val="20"/>
          <w:szCs w:val="20"/>
        </w:rPr>
      </w:pPr>
      <w:r w:rsidRPr="007A0AEE">
        <w:rPr>
          <w:rFonts w:ascii="Arial" w:hAnsi="Arial" w:cs="Arial"/>
          <w:sz w:val="20"/>
          <w:szCs w:val="20"/>
        </w:rPr>
        <w:t xml:space="preserve">Relation professionnelle directe, hiérarchique ou non, </w:t>
      </w:r>
    </w:p>
    <w:p w14:paraId="41E84BAB" w14:textId="77777777" w:rsidR="007A0AEE" w:rsidRPr="007A0AEE" w:rsidRDefault="007A0AEE" w:rsidP="007A0AEE">
      <w:pPr>
        <w:pStyle w:val="Paragraphedeliste"/>
        <w:numPr>
          <w:ilvl w:val="0"/>
          <w:numId w:val="3"/>
        </w:numPr>
        <w:contextualSpacing/>
        <w:jc w:val="both"/>
        <w:rPr>
          <w:rFonts w:ascii="Arial" w:hAnsi="Arial" w:cs="Arial"/>
          <w:sz w:val="20"/>
          <w:szCs w:val="20"/>
        </w:rPr>
      </w:pPr>
      <w:r w:rsidRPr="007A0AEE">
        <w:rPr>
          <w:rFonts w:ascii="Arial" w:hAnsi="Arial" w:cs="Arial"/>
          <w:sz w:val="20"/>
          <w:szCs w:val="20"/>
        </w:rPr>
        <w:t>L’appartenance à un même organisme, public ou privé, qu’un tiers en cause,</w:t>
      </w:r>
    </w:p>
    <w:p w14:paraId="07ABAE79" w14:textId="77777777" w:rsidR="007A0AEE" w:rsidRPr="007A0AEE" w:rsidRDefault="007A0AEE" w:rsidP="007A0AEE">
      <w:pPr>
        <w:pStyle w:val="Paragraphedeliste"/>
        <w:numPr>
          <w:ilvl w:val="0"/>
          <w:numId w:val="3"/>
        </w:numPr>
        <w:contextualSpacing/>
        <w:jc w:val="both"/>
        <w:rPr>
          <w:rFonts w:ascii="Arial" w:hAnsi="Arial" w:cs="Arial"/>
          <w:sz w:val="20"/>
          <w:szCs w:val="20"/>
        </w:rPr>
      </w:pPr>
      <w:r w:rsidRPr="007A0AEE">
        <w:rPr>
          <w:rFonts w:ascii="Arial" w:hAnsi="Arial" w:cs="Arial"/>
          <w:sz w:val="20"/>
          <w:szCs w:val="20"/>
        </w:rPr>
        <w:t>L’appartenance ancienne, réelle ou supposée, à un organisme en cause,</w:t>
      </w:r>
    </w:p>
    <w:p w14:paraId="703BD287" w14:textId="77777777" w:rsidR="000A17E7" w:rsidRDefault="000A17E7" w:rsidP="007A0AEE">
      <w:pPr>
        <w:spacing w:after="0" w:line="240" w:lineRule="auto"/>
        <w:jc w:val="both"/>
        <w:rPr>
          <w:rFonts w:ascii="Arial" w:hAnsi="Arial" w:cs="Arial"/>
          <w:sz w:val="20"/>
          <w:szCs w:val="20"/>
        </w:rPr>
      </w:pPr>
    </w:p>
    <w:p w14:paraId="624DC4FE" w14:textId="0ED082EF" w:rsidR="007A0AEE" w:rsidRPr="007A0AEE" w:rsidRDefault="007A0AEE" w:rsidP="007A0AEE">
      <w:pPr>
        <w:spacing w:after="0" w:line="240" w:lineRule="auto"/>
        <w:jc w:val="both"/>
        <w:rPr>
          <w:rFonts w:ascii="Arial" w:hAnsi="Arial" w:cs="Arial"/>
          <w:sz w:val="20"/>
          <w:szCs w:val="20"/>
        </w:rPr>
      </w:pPr>
      <w:r w:rsidRPr="007A0AEE">
        <w:rPr>
          <w:rFonts w:ascii="Arial" w:hAnsi="Arial" w:cs="Arial"/>
          <w:sz w:val="20"/>
          <w:szCs w:val="20"/>
        </w:rPr>
        <w:t xml:space="preserve">Cette liste n’est pas limitative et chaque élu prend en compte, pour évaluer si la situation nécessite ou non un déport, l’intensité de l’intérêt, sa nature, ses effets au regard du dossier, de la mission, et des valeurs de l’institution à laquelle il appartient. </w:t>
      </w:r>
    </w:p>
    <w:p w14:paraId="5AF27ECF" w14:textId="77777777" w:rsidR="000A17E7" w:rsidRDefault="000A17E7" w:rsidP="007A0AEE">
      <w:pPr>
        <w:spacing w:after="0" w:line="240" w:lineRule="auto"/>
        <w:jc w:val="both"/>
        <w:rPr>
          <w:rFonts w:ascii="Arial" w:hAnsi="Arial" w:cs="Arial"/>
          <w:sz w:val="20"/>
          <w:szCs w:val="20"/>
        </w:rPr>
      </w:pPr>
    </w:p>
    <w:p w14:paraId="5C8B3830" w14:textId="42087EBA" w:rsidR="007A0AEE" w:rsidRDefault="007A0AEE" w:rsidP="007A0AEE">
      <w:pPr>
        <w:spacing w:after="0" w:line="240" w:lineRule="auto"/>
        <w:jc w:val="both"/>
        <w:rPr>
          <w:rFonts w:ascii="Arial" w:hAnsi="Arial" w:cs="Arial"/>
          <w:sz w:val="20"/>
          <w:szCs w:val="20"/>
        </w:rPr>
      </w:pPr>
      <w:r w:rsidRPr="007A0AEE">
        <w:rPr>
          <w:rFonts w:ascii="Arial" w:hAnsi="Arial" w:cs="Arial"/>
          <w:sz w:val="20"/>
          <w:szCs w:val="20"/>
        </w:rPr>
        <w:t xml:space="preserve">En cas de déport, l’élu doit s’abstenir de traiter ou d’influencer le traitement d’affaires pour lesquelles il pense se trouver dans une situation de conflit d’intérêts. </w:t>
      </w:r>
    </w:p>
    <w:p w14:paraId="659C3F07" w14:textId="77777777" w:rsidR="000A17E7" w:rsidRDefault="000A17E7" w:rsidP="007A0AEE">
      <w:pPr>
        <w:spacing w:after="0" w:line="240" w:lineRule="auto"/>
        <w:jc w:val="both"/>
        <w:rPr>
          <w:rFonts w:ascii="Arial" w:hAnsi="Arial" w:cs="Arial"/>
          <w:sz w:val="20"/>
          <w:szCs w:val="20"/>
        </w:rPr>
      </w:pPr>
    </w:p>
    <w:p w14:paraId="19EDC844" w14:textId="662763AA" w:rsidR="000A17E7" w:rsidRPr="00E0438E" w:rsidRDefault="000A17E7" w:rsidP="00E0438E">
      <w:pPr>
        <w:pStyle w:val="NormalWeb"/>
        <w:spacing w:before="0" w:beforeAutospacing="0" w:after="0" w:afterAutospacing="0"/>
        <w:jc w:val="both"/>
        <w:rPr>
          <w:rFonts w:ascii="Arial" w:hAnsi="Arial" w:cs="Arial"/>
          <w:b/>
          <w:bCs/>
          <w:color w:val="2F5496" w:themeColor="accent1" w:themeShade="BF"/>
          <w:u w:val="single"/>
        </w:rPr>
      </w:pPr>
      <w:r w:rsidRPr="00E0438E">
        <w:rPr>
          <w:rFonts w:ascii="Arial" w:hAnsi="Arial" w:cs="Arial"/>
          <w:b/>
          <w:bCs/>
          <w:color w:val="2F5496" w:themeColor="accent1" w:themeShade="BF"/>
          <w:u w:val="single"/>
        </w:rPr>
        <w:t>2.3 Prévention :</w:t>
      </w:r>
    </w:p>
    <w:p w14:paraId="2498EDF6" w14:textId="77777777" w:rsidR="000A17E7" w:rsidRPr="00E0438E" w:rsidRDefault="000A17E7" w:rsidP="00E0438E">
      <w:pPr>
        <w:pStyle w:val="NormalWeb"/>
        <w:spacing w:before="0" w:beforeAutospacing="0" w:after="0" w:afterAutospacing="0"/>
        <w:jc w:val="both"/>
        <w:rPr>
          <w:rFonts w:ascii="Arial" w:hAnsi="Arial" w:cs="Arial"/>
          <w:b/>
          <w:bCs/>
          <w:color w:val="2F5496" w:themeColor="accent1" w:themeShade="BF"/>
          <w:u w:val="single"/>
        </w:rPr>
      </w:pPr>
    </w:p>
    <w:p w14:paraId="7E0F80BA" w14:textId="77777777" w:rsidR="007A0AEE" w:rsidRPr="007A0AEE" w:rsidRDefault="007A0AEE" w:rsidP="007A0AEE">
      <w:pPr>
        <w:spacing w:after="0" w:line="240" w:lineRule="auto"/>
        <w:jc w:val="both"/>
        <w:rPr>
          <w:rFonts w:ascii="Arial" w:hAnsi="Arial" w:cs="Arial"/>
          <w:sz w:val="20"/>
          <w:szCs w:val="20"/>
        </w:rPr>
      </w:pPr>
      <w:r w:rsidRPr="007A0AEE">
        <w:rPr>
          <w:rFonts w:ascii="Arial" w:hAnsi="Arial" w:cs="Arial"/>
          <w:sz w:val="20"/>
          <w:szCs w:val="20"/>
        </w:rPr>
        <w:t xml:space="preserve">Il est, en outre, possible pour l’élu de s’inspirer de la liste des mesures prévues à </w:t>
      </w:r>
      <w:r w:rsidRPr="00BD5371">
        <w:rPr>
          <w:rFonts w:ascii="Arial" w:hAnsi="Arial" w:cs="Arial"/>
          <w:sz w:val="20"/>
          <w:szCs w:val="20"/>
        </w:rPr>
        <w:t>l’article 25 bis II de la loi n°83-634 du 13 juillet 83, portant droits et obligations des fonctionnaires</w:t>
      </w:r>
      <w:r w:rsidRPr="007A0AEE">
        <w:rPr>
          <w:rFonts w:ascii="Arial" w:hAnsi="Arial" w:cs="Arial"/>
          <w:sz w:val="20"/>
          <w:szCs w:val="20"/>
        </w:rPr>
        <w:t xml:space="preserve">, lorsqu’il estime se trouver dans les situations sus évoquées. </w:t>
      </w:r>
    </w:p>
    <w:p w14:paraId="48ADAB2D" w14:textId="77777777" w:rsidR="000A17E7" w:rsidRDefault="000A17E7" w:rsidP="007A0AEE">
      <w:pPr>
        <w:pStyle w:val="NormalWeb"/>
        <w:spacing w:before="0" w:beforeAutospacing="0" w:after="0" w:afterAutospacing="0"/>
        <w:jc w:val="both"/>
        <w:rPr>
          <w:rFonts w:ascii="Arial" w:hAnsi="Arial" w:cs="Arial"/>
          <w:sz w:val="20"/>
          <w:szCs w:val="20"/>
        </w:rPr>
      </w:pPr>
    </w:p>
    <w:p w14:paraId="33CA53C9" w14:textId="53002C3B" w:rsidR="007A0AEE" w:rsidRDefault="007A0AEE" w:rsidP="007A0AEE">
      <w:pPr>
        <w:pStyle w:val="NormalWeb"/>
        <w:spacing w:before="0" w:beforeAutospacing="0" w:after="0" w:afterAutospacing="0"/>
        <w:jc w:val="both"/>
        <w:rPr>
          <w:rFonts w:ascii="Arial" w:hAnsi="Arial" w:cs="Arial"/>
          <w:sz w:val="20"/>
          <w:szCs w:val="20"/>
        </w:rPr>
      </w:pPr>
      <w:r w:rsidRPr="007A0AEE">
        <w:rPr>
          <w:rFonts w:ascii="Arial" w:hAnsi="Arial" w:cs="Arial"/>
          <w:sz w:val="20"/>
          <w:szCs w:val="20"/>
        </w:rPr>
        <w:t>De même, l’élu reconnait avoir pris connaissance de l’article 432-12 du Code pénal, qui précise notamment que « Le fait, par une personne dépositaire de l'autorité publique ou chargée d'une mission de service public ou par une personne investie d'un mandat électif public, de prendre, recevoir ou conserver, directement ou indirectement, un intérêt quelconque dans une entreprise ou dans une opération dont elle a, au moment de l'acte, en tout ou partie, la charge d'assurer la surveillance, l'administration, la liquidation ou le paiement, est puni de cinq ans d'emprisonnement et d'une amende de 500 000 €, dont le montant peut être porté au double du produit tiré de l'infraction ».</w:t>
      </w:r>
    </w:p>
    <w:p w14:paraId="368CC11D" w14:textId="58D22324" w:rsidR="000A17E7" w:rsidRPr="00E0438E" w:rsidRDefault="000A17E7" w:rsidP="000A17E7">
      <w:pPr>
        <w:pStyle w:val="NormalWeb"/>
        <w:spacing w:before="0" w:beforeAutospacing="0" w:after="0" w:afterAutospacing="0"/>
        <w:jc w:val="both"/>
        <w:rPr>
          <w:rFonts w:ascii="Arial" w:hAnsi="Arial" w:cs="Arial"/>
          <w:b/>
          <w:bCs/>
          <w:color w:val="2F5496" w:themeColor="accent1" w:themeShade="BF"/>
          <w:u w:val="single"/>
        </w:rPr>
      </w:pPr>
      <w:r w:rsidRPr="00E0438E">
        <w:rPr>
          <w:rFonts w:ascii="Arial" w:hAnsi="Arial" w:cs="Arial"/>
          <w:b/>
          <w:bCs/>
          <w:color w:val="2F5496" w:themeColor="accent1" w:themeShade="BF"/>
          <w:u w:val="single"/>
        </w:rPr>
        <w:lastRenderedPageBreak/>
        <w:t xml:space="preserve">III/ OBLIGATION DE TRANSPARENCE </w:t>
      </w:r>
      <w:r w:rsidR="00E0438E">
        <w:rPr>
          <w:rFonts w:ascii="Arial" w:hAnsi="Arial" w:cs="Arial"/>
          <w:b/>
          <w:bCs/>
          <w:color w:val="2F5496" w:themeColor="accent1" w:themeShade="BF"/>
          <w:u w:val="single"/>
        </w:rPr>
        <w:t xml:space="preserve">/ </w:t>
      </w:r>
      <w:r w:rsidRPr="00E0438E">
        <w:rPr>
          <w:rFonts w:ascii="Arial" w:hAnsi="Arial" w:cs="Arial"/>
          <w:b/>
          <w:bCs/>
          <w:color w:val="2F5496" w:themeColor="accent1" w:themeShade="BF"/>
          <w:u w:val="single"/>
        </w:rPr>
        <w:t>DEVOIR DE RESPONSABILITÉ DE L’ÉLU</w:t>
      </w:r>
    </w:p>
    <w:p w14:paraId="60DDC2F3" w14:textId="77777777" w:rsidR="000A17E7" w:rsidRPr="007A0AEE" w:rsidRDefault="000A17E7" w:rsidP="007A0AEE">
      <w:pPr>
        <w:pStyle w:val="NormalWeb"/>
        <w:spacing w:before="0" w:beforeAutospacing="0" w:after="0" w:afterAutospacing="0"/>
        <w:jc w:val="both"/>
        <w:rPr>
          <w:rFonts w:ascii="Arial" w:hAnsi="Arial" w:cs="Arial"/>
          <w:sz w:val="20"/>
          <w:szCs w:val="20"/>
        </w:rPr>
      </w:pPr>
    </w:p>
    <w:p w14:paraId="18613B6B" w14:textId="10B4681E" w:rsidR="000A17E7" w:rsidRPr="00E0438E" w:rsidRDefault="000A17E7" w:rsidP="00E0438E">
      <w:pPr>
        <w:pStyle w:val="NormalWeb"/>
        <w:spacing w:before="0" w:beforeAutospacing="0" w:after="0" w:afterAutospacing="0"/>
        <w:jc w:val="both"/>
        <w:rPr>
          <w:rFonts w:ascii="Arial" w:hAnsi="Arial" w:cs="Arial"/>
          <w:b/>
          <w:bCs/>
          <w:color w:val="2F5496" w:themeColor="accent1" w:themeShade="BF"/>
          <w:u w:val="single"/>
        </w:rPr>
      </w:pPr>
      <w:r w:rsidRPr="00E0438E">
        <w:rPr>
          <w:rFonts w:ascii="Arial" w:hAnsi="Arial" w:cs="Arial"/>
          <w:b/>
          <w:bCs/>
          <w:color w:val="2F5496" w:themeColor="accent1" w:themeShade="BF"/>
          <w:u w:val="single"/>
        </w:rPr>
        <w:t>3.1 La transparence :</w:t>
      </w:r>
    </w:p>
    <w:p w14:paraId="73FD155E" w14:textId="77777777" w:rsidR="007A0AEE" w:rsidRPr="007A0AEE" w:rsidRDefault="007A0AEE" w:rsidP="007A0AEE">
      <w:pPr>
        <w:pStyle w:val="NormalWeb"/>
        <w:spacing w:before="0" w:beforeAutospacing="0" w:after="0" w:afterAutospacing="0"/>
        <w:jc w:val="both"/>
        <w:rPr>
          <w:rFonts w:ascii="Arial" w:hAnsi="Arial" w:cs="Arial"/>
          <w:sz w:val="20"/>
          <w:szCs w:val="20"/>
          <w:u w:val="single"/>
        </w:rPr>
      </w:pPr>
    </w:p>
    <w:p w14:paraId="6FE3E16D" w14:textId="77777777" w:rsidR="007A0AEE" w:rsidRDefault="007A0AEE" w:rsidP="007A0AEE">
      <w:pPr>
        <w:pStyle w:val="NormalWeb"/>
        <w:spacing w:before="0" w:beforeAutospacing="0" w:after="0" w:afterAutospacing="0"/>
        <w:jc w:val="both"/>
        <w:rPr>
          <w:rFonts w:ascii="Arial" w:hAnsi="Arial" w:cs="Arial"/>
          <w:sz w:val="20"/>
          <w:szCs w:val="20"/>
        </w:rPr>
      </w:pPr>
      <w:r w:rsidRPr="007A0AEE">
        <w:rPr>
          <w:rFonts w:ascii="Arial" w:hAnsi="Arial" w:cs="Arial"/>
          <w:sz w:val="20"/>
          <w:szCs w:val="20"/>
        </w:rPr>
        <w:t xml:space="preserve">L’élu s’engage à remplir, conformément à la loi sur la transparence de la vie publique du 11 octobre 2013, une déclaration d’intérêt renseignant : </w:t>
      </w:r>
    </w:p>
    <w:p w14:paraId="3487D0EA" w14:textId="77777777" w:rsidR="000A17E7" w:rsidRDefault="000A17E7" w:rsidP="007A0AEE">
      <w:pPr>
        <w:pStyle w:val="NormalWeb"/>
        <w:spacing w:before="0" w:beforeAutospacing="0" w:after="0" w:afterAutospacing="0"/>
        <w:jc w:val="both"/>
        <w:rPr>
          <w:rFonts w:ascii="Arial" w:hAnsi="Arial" w:cs="Arial"/>
          <w:sz w:val="20"/>
          <w:szCs w:val="20"/>
        </w:rPr>
      </w:pPr>
    </w:p>
    <w:p w14:paraId="678CB562" w14:textId="77777777" w:rsidR="00D12C15" w:rsidRDefault="007A0AEE" w:rsidP="00D12C15">
      <w:pPr>
        <w:pStyle w:val="NormalWeb"/>
        <w:numPr>
          <w:ilvl w:val="0"/>
          <w:numId w:val="3"/>
        </w:numPr>
        <w:spacing w:before="0" w:beforeAutospacing="0" w:after="0" w:afterAutospacing="0"/>
        <w:jc w:val="both"/>
        <w:rPr>
          <w:rFonts w:ascii="Arial" w:hAnsi="Arial" w:cs="Arial"/>
          <w:sz w:val="20"/>
          <w:szCs w:val="20"/>
        </w:rPr>
      </w:pPr>
      <w:r w:rsidRPr="000A17E7">
        <w:rPr>
          <w:rFonts w:ascii="Arial" w:hAnsi="Arial" w:cs="Arial"/>
          <w:sz w:val="20"/>
          <w:szCs w:val="20"/>
        </w:rPr>
        <w:t>Ses activités professionnelles ayant donné lieu à rémunération ou gratification, actuelles ou lors des 5 dernières années,</w:t>
      </w:r>
    </w:p>
    <w:p w14:paraId="466CCE74" w14:textId="77777777" w:rsidR="00D12C15" w:rsidRDefault="007A0AEE" w:rsidP="00D12C15">
      <w:pPr>
        <w:pStyle w:val="NormalWeb"/>
        <w:numPr>
          <w:ilvl w:val="0"/>
          <w:numId w:val="3"/>
        </w:numPr>
        <w:spacing w:before="0" w:beforeAutospacing="0" w:after="0" w:afterAutospacing="0"/>
        <w:jc w:val="both"/>
        <w:rPr>
          <w:rFonts w:ascii="Arial" w:hAnsi="Arial" w:cs="Arial"/>
          <w:sz w:val="20"/>
          <w:szCs w:val="20"/>
        </w:rPr>
      </w:pPr>
      <w:r w:rsidRPr="00D12C15">
        <w:rPr>
          <w:rFonts w:ascii="Arial" w:hAnsi="Arial" w:cs="Arial"/>
          <w:sz w:val="20"/>
          <w:szCs w:val="20"/>
        </w:rPr>
        <w:t>Ses activités de consultant, actuelles ou lors des 5 dernières années,</w:t>
      </w:r>
    </w:p>
    <w:p w14:paraId="048C3098" w14:textId="77777777" w:rsidR="00D12C15" w:rsidRDefault="007A0AEE" w:rsidP="00D12C15">
      <w:pPr>
        <w:pStyle w:val="NormalWeb"/>
        <w:numPr>
          <w:ilvl w:val="0"/>
          <w:numId w:val="3"/>
        </w:numPr>
        <w:spacing w:before="0" w:beforeAutospacing="0" w:after="0" w:afterAutospacing="0"/>
        <w:jc w:val="both"/>
        <w:rPr>
          <w:rFonts w:ascii="Arial" w:hAnsi="Arial" w:cs="Arial"/>
          <w:sz w:val="20"/>
          <w:szCs w:val="20"/>
        </w:rPr>
      </w:pPr>
      <w:r w:rsidRPr="00D12C15">
        <w:rPr>
          <w:rFonts w:ascii="Arial" w:hAnsi="Arial" w:cs="Arial"/>
          <w:sz w:val="20"/>
          <w:szCs w:val="20"/>
        </w:rPr>
        <w:t xml:space="preserve">Ses participations aux organes dirigeants d’un organisme public ou privé ou d’une société, actuelles ou lors des 5 dernières années, </w:t>
      </w:r>
    </w:p>
    <w:p w14:paraId="77F7D2C6" w14:textId="77777777" w:rsidR="00D12C15" w:rsidRDefault="007A0AEE" w:rsidP="00D12C15">
      <w:pPr>
        <w:pStyle w:val="NormalWeb"/>
        <w:numPr>
          <w:ilvl w:val="0"/>
          <w:numId w:val="3"/>
        </w:numPr>
        <w:spacing w:before="0" w:beforeAutospacing="0" w:after="0" w:afterAutospacing="0"/>
        <w:jc w:val="both"/>
        <w:rPr>
          <w:rFonts w:ascii="Arial" w:hAnsi="Arial" w:cs="Arial"/>
          <w:sz w:val="20"/>
          <w:szCs w:val="20"/>
        </w:rPr>
      </w:pPr>
      <w:r w:rsidRPr="00D12C15">
        <w:rPr>
          <w:rFonts w:ascii="Arial" w:hAnsi="Arial" w:cs="Arial"/>
          <w:sz w:val="20"/>
          <w:szCs w:val="20"/>
        </w:rPr>
        <w:t>Ses participations financières dans le capital d’une société à la date de l’élection ou de la nomination,</w:t>
      </w:r>
    </w:p>
    <w:p w14:paraId="4948E98F" w14:textId="77777777" w:rsidR="00D12C15" w:rsidRDefault="007A0AEE" w:rsidP="00D12C15">
      <w:pPr>
        <w:pStyle w:val="NormalWeb"/>
        <w:numPr>
          <w:ilvl w:val="0"/>
          <w:numId w:val="3"/>
        </w:numPr>
        <w:spacing w:before="0" w:beforeAutospacing="0" w:after="0" w:afterAutospacing="0"/>
        <w:jc w:val="both"/>
        <w:rPr>
          <w:rFonts w:ascii="Arial" w:hAnsi="Arial" w:cs="Arial"/>
          <w:sz w:val="20"/>
          <w:szCs w:val="20"/>
        </w:rPr>
      </w:pPr>
      <w:r w:rsidRPr="00D12C15">
        <w:rPr>
          <w:rFonts w:ascii="Arial" w:hAnsi="Arial" w:cs="Arial"/>
          <w:sz w:val="20"/>
          <w:szCs w:val="20"/>
        </w:rPr>
        <w:t>Les activités professionnelles exercées à la date de l’élection ou de la nomination par le conjoint, le partenaire lié par un pacte civil de solidarité ou le concubin,</w:t>
      </w:r>
    </w:p>
    <w:p w14:paraId="74D22746" w14:textId="77777777" w:rsidR="00D12C15" w:rsidRDefault="007A0AEE" w:rsidP="00D12C15">
      <w:pPr>
        <w:pStyle w:val="NormalWeb"/>
        <w:numPr>
          <w:ilvl w:val="0"/>
          <w:numId w:val="3"/>
        </w:numPr>
        <w:spacing w:before="0" w:beforeAutospacing="0" w:after="0" w:afterAutospacing="0"/>
        <w:jc w:val="both"/>
        <w:rPr>
          <w:rFonts w:ascii="Arial" w:hAnsi="Arial" w:cs="Arial"/>
          <w:sz w:val="20"/>
          <w:szCs w:val="20"/>
        </w:rPr>
      </w:pPr>
      <w:r w:rsidRPr="00D12C15">
        <w:rPr>
          <w:rFonts w:ascii="Arial" w:hAnsi="Arial" w:cs="Arial"/>
          <w:sz w:val="20"/>
          <w:szCs w:val="20"/>
        </w:rPr>
        <w:t xml:space="preserve">Ses fonctions bénévoles susceptibles de faire naître un conflit d’intérêts, </w:t>
      </w:r>
    </w:p>
    <w:p w14:paraId="07F422AF" w14:textId="559CA0D0" w:rsidR="007A0AEE" w:rsidRPr="00D12C15" w:rsidRDefault="007A0AEE" w:rsidP="00D12C15">
      <w:pPr>
        <w:pStyle w:val="NormalWeb"/>
        <w:numPr>
          <w:ilvl w:val="0"/>
          <w:numId w:val="3"/>
        </w:numPr>
        <w:spacing w:before="0" w:beforeAutospacing="0" w:after="0" w:afterAutospacing="0"/>
        <w:jc w:val="both"/>
        <w:rPr>
          <w:rFonts w:ascii="Arial" w:hAnsi="Arial" w:cs="Arial"/>
          <w:sz w:val="20"/>
          <w:szCs w:val="20"/>
        </w:rPr>
      </w:pPr>
      <w:r w:rsidRPr="00D12C15">
        <w:rPr>
          <w:rFonts w:ascii="Arial" w:hAnsi="Arial" w:cs="Arial"/>
          <w:sz w:val="20"/>
          <w:szCs w:val="20"/>
        </w:rPr>
        <w:t>Ses fonctions et mandats électifs exercés à la date de l’élection ou de la nomination.</w:t>
      </w:r>
    </w:p>
    <w:p w14:paraId="671C850D" w14:textId="77777777" w:rsidR="000A17E7" w:rsidRDefault="000A17E7" w:rsidP="007A0AEE">
      <w:pPr>
        <w:pStyle w:val="NormalWeb"/>
        <w:spacing w:before="0" w:beforeAutospacing="0" w:after="0" w:afterAutospacing="0"/>
        <w:jc w:val="both"/>
        <w:rPr>
          <w:rFonts w:ascii="Arial" w:hAnsi="Arial" w:cs="Arial"/>
          <w:sz w:val="20"/>
          <w:szCs w:val="20"/>
        </w:rPr>
      </w:pPr>
    </w:p>
    <w:p w14:paraId="3BE351FD" w14:textId="740B0DC7" w:rsidR="007A0AEE" w:rsidRDefault="007A0AEE" w:rsidP="007A0AEE">
      <w:pPr>
        <w:pStyle w:val="NormalWeb"/>
        <w:spacing w:before="0" w:beforeAutospacing="0" w:after="0" w:afterAutospacing="0"/>
        <w:jc w:val="both"/>
        <w:rPr>
          <w:rFonts w:ascii="Arial" w:hAnsi="Arial" w:cs="Arial"/>
          <w:sz w:val="20"/>
          <w:szCs w:val="20"/>
        </w:rPr>
      </w:pPr>
      <w:r w:rsidRPr="007A0AEE">
        <w:rPr>
          <w:rFonts w:ascii="Arial" w:hAnsi="Arial" w:cs="Arial"/>
          <w:sz w:val="20"/>
          <w:szCs w:val="20"/>
        </w:rPr>
        <w:t>De même, dans l'exercice de ses fonctions, l'élu local s'abstient de prendre des mesures lui accordant un avantage personnel ou professionnel futur après la cessation de son mandat et de ses fonctions.</w:t>
      </w:r>
    </w:p>
    <w:p w14:paraId="6707A588" w14:textId="77777777" w:rsidR="000A17E7" w:rsidRDefault="000A17E7" w:rsidP="007A0AEE">
      <w:pPr>
        <w:pStyle w:val="NormalWeb"/>
        <w:spacing w:before="0" w:beforeAutospacing="0" w:after="0" w:afterAutospacing="0"/>
        <w:jc w:val="both"/>
        <w:rPr>
          <w:rFonts w:ascii="Arial" w:hAnsi="Arial" w:cs="Arial"/>
          <w:sz w:val="20"/>
          <w:szCs w:val="20"/>
        </w:rPr>
      </w:pPr>
    </w:p>
    <w:p w14:paraId="0B5C8D46" w14:textId="4EB2B858" w:rsidR="000A17E7" w:rsidRPr="00E0438E" w:rsidRDefault="000A17E7" w:rsidP="00E0438E">
      <w:pPr>
        <w:pStyle w:val="NormalWeb"/>
        <w:spacing w:before="0" w:beforeAutospacing="0" w:after="0" w:afterAutospacing="0"/>
        <w:jc w:val="both"/>
        <w:rPr>
          <w:rFonts w:ascii="Arial" w:hAnsi="Arial" w:cs="Arial"/>
          <w:b/>
          <w:bCs/>
          <w:color w:val="2F5496" w:themeColor="accent1" w:themeShade="BF"/>
          <w:u w:val="single"/>
        </w:rPr>
      </w:pPr>
      <w:r w:rsidRPr="00E0438E">
        <w:rPr>
          <w:rFonts w:ascii="Arial" w:hAnsi="Arial" w:cs="Arial"/>
          <w:b/>
          <w:bCs/>
          <w:color w:val="2F5496" w:themeColor="accent1" w:themeShade="BF"/>
          <w:u w:val="single"/>
        </w:rPr>
        <w:t>3.2 La responsabilité :</w:t>
      </w:r>
    </w:p>
    <w:p w14:paraId="0CD2BAFF" w14:textId="77777777" w:rsidR="000A17E7" w:rsidRPr="007A0AEE" w:rsidRDefault="000A17E7" w:rsidP="007A0AEE">
      <w:pPr>
        <w:pStyle w:val="NormalWeb"/>
        <w:spacing w:before="0" w:beforeAutospacing="0" w:after="0" w:afterAutospacing="0"/>
        <w:jc w:val="both"/>
        <w:rPr>
          <w:rFonts w:ascii="Arial" w:hAnsi="Arial" w:cs="Arial"/>
          <w:sz w:val="20"/>
          <w:szCs w:val="20"/>
        </w:rPr>
      </w:pPr>
    </w:p>
    <w:p w14:paraId="1E5C8476" w14:textId="77777777" w:rsidR="007A0AEE" w:rsidRDefault="007A0AEE" w:rsidP="007A0AEE">
      <w:pPr>
        <w:pStyle w:val="NormalWeb"/>
        <w:spacing w:before="0" w:beforeAutospacing="0" w:after="0" w:afterAutospacing="0"/>
        <w:jc w:val="both"/>
        <w:rPr>
          <w:rFonts w:ascii="Arial" w:hAnsi="Arial" w:cs="Arial"/>
          <w:sz w:val="20"/>
          <w:szCs w:val="20"/>
        </w:rPr>
      </w:pPr>
      <w:r w:rsidRPr="007A0AEE">
        <w:rPr>
          <w:rFonts w:ascii="Arial" w:hAnsi="Arial" w:cs="Arial"/>
          <w:sz w:val="20"/>
          <w:szCs w:val="20"/>
        </w:rPr>
        <w:t>Issu du suffrage universel, l'élu local est et reste responsable de ses actes pour la durée de son mandat devant l'ensemble des citoyens de la collectivité territoriale, à qui il rend compte des actes et décisions pris dans le cadre de ses fonctions.</w:t>
      </w:r>
    </w:p>
    <w:p w14:paraId="07CBE258" w14:textId="77777777" w:rsidR="000A17E7" w:rsidRDefault="000A17E7" w:rsidP="007A0AEE">
      <w:pPr>
        <w:pStyle w:val="NormalWeb"/>
        <w:spacing w:before="0" w:beforeAutospacing="0" w:after="0" w:afterAutospacing="0"/>
        <w:jc w:val="both"/>
        <w:rPr>
          <w:rFonts w:ascii="Arial" w:hAnsi="Arial" w:cs="Arial"/>
          <w:sz w:val="20"/>
          <w:szCs w:val="20"/>
        </w:rPr>
      </w:pPr>
    </w:p>
    <w:p w14:paraId="47FB9965" w14:textId="77777777" w:rsidR="000A17E7" w:rsidRDefault="000A17E7" w:rsidP="000A17E7">
      <w:pPr>
        <w:pStyle w:val="NormalWeb"/>
        <w:spacing w:before="0" w:beforeAutospacing="0" w:after="0" w:afterAutospacing="0"/>
        <w:jc w:val="both"/>
        <w:rPr>
          <w:rFonts w:ascii="Arial" w:hAnsi="Arial" w:cs="Arial"/>
          <w:sz w:val="20"/>
          <w:szCs w:val="20"/>
        </w:rPr>
      </w:pPr>
    </w:p>
    <w:p w14:paraId="1A38A038" w14:textId="0BBC432D" w:rsidR="000A17E7" w:rsidRPr="00E0438E" w:rsidRDefault="000A17E7" w:rsidP="000A17E7">
      <w:pPr>
        <w:pStyle w:val="NormalWeb"/>
        <w:spacing w:before="0" w:beforeAutospacing="0" w:after="0" w:afterAutospacing="0"/>
        <w:jc w:val="both"/>
        <w:rPr>
          <w:rFonts w:ascii="Arial" w:hAnsi="Arial" w:cs="Arial"/>
          <w:b/>
          <w:bCs/>
          <w:color w:val="2F5496" w:themeColor="accent1" w:themeShade="BF"/>
          <w:u w:val="single"/>
        </w:rPr>
      </w:pPr>
      <w:r w:rsidRPr="00E0438E">
        <w:rPr>
          <w:rFonts w:ascii="Arial" w:hAnsi="Arial" w:cs="Arial"/>
          <w:b/>
          <w:bCs/>
          <w:color w:val="2F5496" w:themeColor="accent1" w:themeShade="BF"/>
          <w:u w:val="single"/>
        </w:rPr>
        <w:t>IV/ LE R</w:t>
      </w:r>
      <w:r w:rsidR="00D12C15" w:rsidRPr="00E0438E">
        <w:rPr>
          <w:rFonts w:ascii="Arial" w:hAnsi="Arial" w:cs="Arial"/>
          <w:b/>
          <w:bCs/>
          <w:color w:val="2F5496" w:themeColor="accent1" w:themeShade="BF"/>
          <w:u w:val="single"/>
        </w:rPr>
        <w:t>É</w:t>
      </w:r>
      <w:r w:rsidRPr="00E0438E">
        <w:rPr>
          <w:rFonts w:ascii="Arial" w:hAnsi="Arial" w:cs="Arial"/>
          <w:b/>
          <w:bCs/>
          <w:color w:val="2F5496" w:themeColor="accent1" w:themeShade="BF"/>
          <w:u w:val="single"/>
        </w:rPr>
        <w:t>F</w:t>
      </w:r>
      <w:r w:rsidR="00D12C15" w:rsidRPr="00E0438E">
        <w:rPr>
          <w:rFonts w:ascii="Arial" w:hAnsi="Arial" w:cs="Arial"/>
          <w:b/>
          <w:bCs/>
          <w:color w:val="2F5496" w:themeColor="accent1" w:themeShade="BF"/>
          <w:u w:val="single"/>
        </w:rPr>
        <w:t>É</w:t>
      </w:r>
      <w:r w:rsidRPr="00E0438E">
        <w:rPr>
          <w:rFonts w:ascii="Arial" w:hAnsi="Arial" w:cs="Arial"/>
          <w:b/>
          <w:bCs/>
          <w:color w:val="2F5496" w:themeColor="accent1" w:themeShade="BF"/>
          <w:u w:val="single"/>
        </w:rPr>
        <w:t>RENT D</w:t>
      </w:r>
      <w:r w:rsidR="00D12C15" w:rsidRPr="00E0438E">
        <w:rPr>
          <w:rFonts w:ascii="Arial" w:hAnsi="Arial" w:cs="Arial"/>
          <w:b/>
          <w:bCs/>
          <w:color w:val="2F5496" w:themeColor="accent1" w:themeShade="BF"/>
          <w:u w:val="single"/>
        </w:rPr>
        <w:t>É</w:t>
      </w:r>
      <w:r w:rsidRPr="00E0438E">
        <w:rPr>
          <w:rFonts w:ascii="Arial" w:hAnsi="Arial" w:cs="Arial"/>
          <w:b/>
          <w:bCs/>
          <w:color w:val="2F5496" w:themeColor="accent1" w:themeShade="BF"/>
          <w:u w:val="single"/>
        </w:rPr>
        <w:t xml:space="preserve">ONTOLOGUE DES </w:t>
      </w:r>
      <w:r w:rsidR="00D12C15" w:rsidRPr="00E0438E">
        <w:rPr>
          <w:rFonts w:ascii="Arial" w:hAnsi="Arial" w:cs="Arial"/>
          <w:b/>
          <w:bCs/>
          <w:color w:val="2F5496" w:themeColor="accent1" w:themeShade="BF"/>
          <w:u w:val="single"/>
        </w:rPr>
        <w:t>É</w:t>
      </w:r>
      <w:r w:rsidRPr="00E0438E">
        <w:rPr>
          <w:rFonts w:ascii="Arial" w:hAnsi="Arial" w:cs="Arial"/>
          <w:b/>
          <w:bCs/>
          <w:color w:val="2F5496" w:themeColor="accent1" w:themeShade="BF"/>
          <w:u w:val="single"/>
        </w:rPr>
        <w:t>LUS</w:t>
      </w:r>
    </w:p>
    <w:p w14:paraId="66A0F59E" w14:textId="77777777" w:rsidR="000A17E7" w:rsidRPr="007A0AEE" w:rsidRDefault="000A17E7" w:rsidP="007A0AEE">
      <w:pPr>
        <w:pStyle w:val="NormalWeb"/>
        <w:spacing w:before="0" w:beforeAutospacing="0" w:after="0" w:afterAutospacing="0"/>
        <w:jc w:val="both"/>
        <w:rPr>
          <w:rFonts w:ascii="Arial" w:hAnsi="Arial" w:cs="Arial"/>
          <w:sz w:val="20"/>
          <w:szCs w:val="20"/>
        </w:rPr>
      </w:pPr>
    </w:p>
    <w:p w14:paraId="26561F11" w14:textId="3D9E1C79" w:rsidR="007A0AEE" w:rsidRPr="007A0AEE" w:rsidRDefault="007A0AEE" w:rsidP="007A0AEE">
      <w:pPr>
        <w:spacing w:after="0" w:line="240" w:lineRule="auto"/>
        <w:jc w:val="both"/>
        <w:rPr>
          <w:rFonts w:ascii="Arial" w:hAnsi="Arial" w:cs="Arial"/>
          <w:sz w:val="20"/>
          <w:szCs w:val="20"/>
        </w:rPr>
      </w:pPr>
      <w:r w:rsidRPr="007A0AEE">
        <w:rPr>
          <w:rFonts w:ascii="Arial" w:hAnsi="Arial" w:cs="Arial"/>
          <w:sz w:val="20"/>
          <w:szCs w:val="20"/>
        </w:rPr>
        <w:t xml:space="preserve">Il est procédé à la nomination d’un référent déontologue qui </w:t>
      </w:r>
      <w:r w:rsidR="000A17E7">
        <w:rPr>
          <w:rFonts w:ascii="Arial" w:hAnsi="Arial" w:cs="Arial"/>
          <w:sz w:val="20"/>
          <w:szCs w:val="20"/>
        </w:rPr>
        <w:t>a</w:t>
      </w:r>
      <w:r w:rsidRPr="007A0AEE">
        <w:rPr>
          <w:rFonts w:ascii="Arial" w:hAnsi="Arial" w:cs="Arial"/>
          <w:sz w:val="20"/>
          <w:szCs w:val="20"/>
        </w:rPr>
        <w:t xml:space="preserve"> pour mission de veiller au respect des présents engagements, et d’examiner les conflits d’intérêts. </w:t>
      </w:r>
    </w:p>
    <w:p w14:paraId="4DDF0ED9" w14:textId="77777777" w:rsidR="000A17E7" w:rsidRDefault="000A17E7" w:rsidP="007A0AEE">
      <w:pPr>
        <w:spacing w:after="0" w:line="240" w:lineRule="auto"/>
        <w:jc w:val="both"/>
        <w:rPr>
          <w:rFonts w:ascii="Arial" w:hAnsi="Arial" w:cs="Arial"/>
          <w:sz w:val="20"/>
          <w:szCs w:val="20"/>
        </w:rPr>
      </w:pPr>
    </w:p>
    <w:p w14:paraId="50F2A33F" w14:textId="1D4D448C" w:rsidR="007A0AEE" w:rsidRPr="007A0AEE" w:rsidRDefault="007A0AEE" w:rsidP="007A0AEE">
      <w:pPr>
        <w:spacing w:after="0" w:line="240" w:lineRule="auto"/>
        <w:jc w:val="both"/>
        <w:rPr>
          <w:rFonts w:ascii="Arial" w:hAnsi="Arial" w:cs="Arial"/>
          <w:sz w:val="20"/>
          <w:szCs w:val="20"/>
        </w:rPr>
      </w:pPr>
      <w:r w:rsidRPr="007A0AEE">
        <w:rPr>
          <w:rFonts w:ascii="Arial" w:hAnsi="Arial" w:cs="Arial"/>
          <w:sz w:val="20"/>
          <w:szCs w:val="20"/>
        </w:rPr>
        <w:t>Le référent déontologue est une personnalité qualifiée désignée par arrêté, par l</w:t>
      </w:r>
      <w:r w:rsidR="00CA17E9">
        <w:rPr>
          <w:rFonts w:ascii="Arial" w:hAnsi="Arial" w:cs="Arial"/>
          <w:sz w:val="20"/>
          <w:szCs w:val="20"/>
        </w:rPr>
        <w:t>a</w:t>
      </w:r>
      <w:r w:rsidRPr="007A0AEE">
        <w:rPr>
          <w:rFonts w:ascii="Arial" w:hAnsi="Arial" w:cs="Arial"/>
          <w:sz w:val="20"/>
          <w:szCs w:val="20"/>
        </w:rPr>
        <w:t xml:space="preserve"> président</w:t>
      </w:r>
      <w:r w:rsidR="00CA17E9">
        <w:rPr>
          <w:rFonts w:ascii="Arial" w:hAnsi="Arial" w:cs="Arial"/>
          <w:sz w:val="20"/>
          <w:szCs w:val="20"/>
        </w:rPr>
        <w:t>e</w:t>
      </w:r>
      <w:r w:rsidRPr="007A0AEE">
        <w:rPr>
          <w:rFonts w:ascii="Arial" w:hAnsi="Arial" w:cs="Arial"/>
          <w:sz w:val="20"/>
          <w:szCs w:val="20"/>
        </w:rPr>
        <w:t xml:space="preserve"> du Centre de gestion d</w:t>
      </w:r>
      <w:r w:rsidR="000A17E7">
        <w:rPr>
          <w:rFonts w:ascii="Arial" w:hAnsi="Arial" w:cs="Arial"/>
          <w:sz w:val="20"/>
          <w:szCs w:val="20"/>
        </w:rPr>
        <w:t xml:space="preserve">e </w:t>
      </w:r>
      <w:r w:rsidR="00CA17E9">
        <w:rPr>
          <w:rFonts w:ascii="Arial" w:hAnsi="Arial" w:cs="Arial"/>
          <w:sz w:val="20"/>
          <w:szCs w:val="20"/>
        </w:rPr>
        <w:t>l’Ain</w:t>
      </w:r>
      <w:r w:rsidRPr="007A0AEE">
        <w:rPr>
          <w:rFonts w:ascii="Arial" w:hAnsi="Arial" w:cs="Arial"/>
          <w:sz w:val="20"/>
          <w:szCs w:val="20"/>
        </w:rPr>
        <w:t>. Il est compétent pour répondre aux saisines des élus des collectivités ayant adopté par délibération les présents engagements, sur toute question relative à l’application des principes déontologiques et éthiques qui y sont contenus, sur la question des conflits d’intérêts.</w:t>
      </w:r>
    </w:p>
    <w:p w14:paraId="7B38AEB4" w14:textId="77777777" w:rsidR="000A17E7" w:rsidRDefault="000A17E7" w:rsidP="007A0AEE">
      <w:pPr>
        <w:spacing w:after="0" w:line="240" w:lineRule="auto"/>
        <w:jc w:val="both"/>
        <w:rPr>
          <w:rFonts w:ascii="Arial" w:hAnsi="Arial" w:cs="Arial"/>
          <w:sz w:val="20"/>
          <w:szCs w:val="20"/>
        </w:rPr>
      </w:pPr>
    </w:p>
    <w:p w14:paraId="5C901F8D" w14:textId="51130785" w:rsidR="007A0AEE" w:rsidRPr="007A0AEE" w:rsidRDefault="007A0AEE" w:rsidP="007A0AEE">
      <w:pPr>
        <w:spacing w:after="0" w:line="240" w:lineRule="auto"/>
        <w:jc w:val="both"/>
        <w:rPr>
          <w:rFonts w:ascii="Arial" w:hAnsi="Arial" w:cs="Arial"/>
          <w:sz w:val="20"/>
          <w:szCs w:val="20"/>
        </w:rPr>
      </w:pPr>
      <w:r w:rsidRPr="007A0AEE">
        <w:rPr>
          <w:rFonts w:ascii="Arial" w:hAnsi="Arial" w:cs="Arial"/>
          <w:sz w:val="20"/>
          <w:szCs w:val="20"/>
        </w:rPr>
        <w:t xml:space="preserve">Le référent déontologue du </w:t>
      </w:r>
      <w:r w:rsidR="000A17E7" w:rsidRPr="007A0AEE">
        <w:rPr>
          <w:rFonts w:ascii="Arial" w:hAnsi="Arial" w:cs="Arial"/>
          <w:sz w:val="20"/>
          <w:szCs w:val="20"/>
        </w:rPr>
        <w:t>Centre de gestion</w:t>
      </w:r>
      <w:r w:rsidR="000A17E7">
        <w:rPr>
          <w:rFonts w:ascii="Arial" w:hAnsi="Arial" w:cs="Arial"/>
          <w:sz w:val="20"/>
          <w:szCs w:val="20"/>
        </w:rPr>
        <w:t xml:space="preserve"> de </w:t>
      </w:r>
      <w:r w:rsidR="00CA17E9">
        <w:rPr>
          <w:rFonts w:ascii="Arial" w:hAnsi="Arial" w:cs="Arial"/>
          <w:sz w:val="20"/>
          <w:szCs w:val="20"/>
        </w:rPr>
        <w:t>l’Ain</w:t>
      </w:r>
      <w:r w:rsidR="000A17E7" w:rsidRPr="007A0AEE">
        <w:rPr>
          <w:rFonts w:ascii="Arial" w:hAnsi="Arial" w:cs="Arial"/>
          <w:sz w:val="20"/>
          <w:szCs w:val="20"/>
        </w:rPr>
        <w:t xml:space="preserve"> </w:t>
      </w:r>
      <w:r w:rsidRPr="007A0AEE">
        <w:rPr>
          <w:rFonts w:ascii="Arial" w:hAnsi="Arial" w:cs="Arial"/>
          <w:sz w:val="20"/>
          <w:szCs w:val="20"/>
        </w:rPr>
        <w:t>peut être saisi par tout élu d’une collectivité ayant choisi d’adhérer par délibération, au présent dispositif.</w:t>
      </w:r>
    </w:p>
    <w:p w14:paraId="16D0CE9C" w14:textId="77777777" w:rsidR="00D12C15" w:rsidRDefault="00D12C15" w:rsidP="007A0AEE">
      <w:pPr>
        <w:spacing w:after="0" w:line="240" w:lineRule="auto"/>
        <w:jc w:val="both"/>
        <w:rPr>
          <w:rFonts w:ascii="Arial" w:hAnsi="Arial" w:cs="Arial"/>
          <w:sz w:val="20"/>
          <w:szCs w:val="20"/>
          <w:highlight w:val="yellow"/>
        </w:rPr>
      </w:pPr>
    </w:p>
    <w:p w14:paraId="20173E10" w14:textId="0783325B" w:rsidR="007A0AEE" w:rsidRPr="007A0AEE" w:rsidRDefault="007A0AEE" w:rsidP="007A0AEE">
      <w:pPr>
        <w:spacing w:after="0" w:line="240" w:lineRule="auto"/>
        <w:jc w:val="both"/>
        <w:rPr>
          <w:rFonts w:ascii="Arial" w:hAnsi="Arial" w:cs="Arial"/>
          <w:sz w:val="20"/>
          <w:szCs w:val="20"/>
        </w:rPr>
      </w:pPr>
      <w:r w:rsidRPr="00BD5371">
        <w:rPr>
          <w:rFonts w:ascii="Arial" w:hAnsi="Arial" w:cs="Arial"/>
          <w:sz w:val="20"/>
          <w:szCs w:val="20"/>
        </w:rPr>
        <w:t xml:space="preserve">La saisine se fait via le formulaire de saisine sur le site du centre de gestion du </w:t>
      </w:r>
      <w:r w:rsidR="00CA17E9">
        <w:rPr>
          <w:rFonts w:ascii="Arial" w:hAnsi="Arial" w:cs="Arial"/>
          <w:sz w:val="20"/>
          <w:szCs w:val="20"/>
        </w:rPr>
        <w:t>de l’Ain</w:t>
      </w:r>
      <w:r w:rsidRPr="00BD5371">
        <w:rPr>
          <w:rFonts w:ascii="Arial" w:hAnsi="Arial" w:cs="Arial"/>
          <w:sz w:val="20"/>
          <w:szCs w:val="20"/>
        </w:rPr>
        <w:t xml:space="preserve"> (www</w:t>
      </w:r>
      <w:r w:rsidR="00544F2A">
        <w:rPr>
          <w:rFonts w:ascii="Arial" w:hAnsi="Arial" w:cs="Arial"/>
          <w:sz w:val="20"/>
          <w:szCs w:val="20"/>
        </w:rPr>
        <w:t>.cdg</w:t>
      </w:r>
      <w:r w:rsidR="00CA17E9">
        <w:rPr>
          <w:rFonts w:ascii="Arial" w:hAnsi="Arial" w:cs="Arial"/>
          <w:sz w:val="20"/>
          <w:szCs w:val="20"/>
        </w:rPr>
        <w:t>01</w:t>
      </w:r>
      <w:r w:rsidR="00544F2A">
        <w:rPr>
          <w:rFonts w:ascii="Arial" w:hAnsi="Arial" w:cs="Arial"/>
          <w:sz w:val="20"/>
          <w:szCs w:val="20"/>
        </w:rPr>
        <w:t>.fr</w:t>
      </w:r>
      <w:r w:rsidRPr="00BD5371">
        <w:rPr>
          <w:rFonts w:ascii="Arial" w:hAnsi="Arial" w:cs="Arial"/>
          <w:sz w:val="20"/>
          <w:szCs w:val="20"/>
        </w:rPr>
        <w:t>).</w:t>
      </w:r>
      <w:r w:rsidRPr="007A0AEE">
        <w:rPr>
          <w:rFonts w:ascii="Arial" w:hAnsi="Arial" w:cs="Arial"/>
          <w:sz w:val="20"/>
          <w:szCs w:val="20"/>
        </w:rPr>
        <w:t xml:space="preserve"> </w:t>
      </w:r>
    </w:p>
    <w:p w14:paraId="29576123" w14:textId="77777777" w:rsidR="000A17E7" w:rsidRDefault="000A17E7" w:rsidP="007A0AEE">
      <w:pPr>
        <w:spacing w:after="0" w:line="240" w:lineRule="auto"/>
        <w:jc w:val="both"/>
        <w:rPr>
          <w:rFonts w:ascii="Arial" w:hAnsi="Arial" w:cs="Arial"/>
          <w:sz w:val="20"/>
          <w:szCs w:val="20"/>
        </w:rPr>
      </w:pPr>
    </w:p>
    <w:p w14:paraId="36B4BD7C" w14:textId="4203DD8E" w:rsidR="007A0AEE" w:rsidRPr="007A0AEE" w:rsidRDefault="007A0AEE" w:rsidP="007A0AEE">
      <w:pPr>
        <w:spacing w:after="0" w:line="240" w:lineRule="auto"/>
        <w:jc w:val="both"/>
        <w:rPr>
          <w:rFonts w:ascii="Arial" w:hAnsi="Arial" w:cs="Arial"/>
          <w:sz w:val="20"/>
          <w:szCs w:val="20"/>
        </w:rPr>
      </w:pPr>
      <w:r w:rsidRPr="007A0AEE">
        <w:rPr>
          <w:rFonts w:ascii="Arial" w:hAnsi="Arial" w:cs="Arial"/>
          <w:sz w:val="20"/>
          <w:szCs w:val="20"/>
        </w:rPr>
        <w:t xml:space="preserve">Le référent déontologue apprécie si la demande relève de son champ de compétence, sinon il renvoie ladite demande à l’administration, pour un traitement par le service compétent. </w:t>
      </w:r>
    </w:p>
    <w:p w14:paraId="73414B03" w14:textId="77777777" w:rsidR="000A17E7" w:rsidRDefault="000A17E7" w:rsidP="007A0AEE">
      <w:pPr>
        <w:spacing w:after="0" w:line="240" w:lineRule="auto"/>
        <w:jc w:val="both"/>
        <w:rPr>
          <w:rFonts w:ascii="Arial" w:hAnsi="Arial" w:cs="Arial"/>
          <w:sz w:val="20"/>
          <w:szCs w:val="20"/>
        </w:rPr>
      </w:pPr>
    </w:p>
    <w:p w14:paraId="4ED61770" w14:textId="1836394F" w:rsidR="007A0AEE" w:rsidRPr="007A0AEE" w:rsidRDefault="007A0AEE" w:rsidP="007A0AEE">
      <w:pPr>
        <w:spacing w:after="0" w:line="240" w:lineRule="auto"/>
        <w:jc w:val="both"/>
        <w:rPr>
          <w:rFonts w:ascii="Arial" w:hAnsi="Arial" w:cs="Arial"/>
          <w:sz w:val="20"/>
          <w:szCs w:val="20"/>
        </w:rPr>
      </w:pPr>
      <w:r w:rsidRPr="007A0AEE">
        <w:rPr>
          <w:rFonts w:ascii="Arial" w:hAnsi="Arial" w:cs="Arial"/>
          <w:sz w:val="20"/>
          <w:szCs w:val="20"/>
        </w:rPr>
        <w:t xml:space="preserve">Il peut être saisi par tout élu qui souhaite, pour son cas personnel, le consulter sur le respect des principes énoncés dans les présents engagements. Les saisines sont, en tout état de cause, confidentielles et ne peuvent être rendues publiques que par l’élu concerné. </w:t>
      </w:r>
    </w:p>
    <w:p w14:paraId="12BBBAEF" w14:textId="77777777" w:rsidR="000A17E7" w:rsidRDefault="000A17E7" w:rsidP="007A0AEE">
      <w:pPr>
        <w:spacing w:after="0" w:line="240" w:lineRule="auto"/>
        <w:jc w:val="both"/>
        <w:rPr>
          <w:rFonts w:ascii="Arial" w:hAnsi="Arial" w:cs="Arial"/>
          <w:sz w:val="20"/>
          <w:szCs w:val="20"/>
        </w:rPr>
      </w:pPr>
    </w:p>
    <w:p w14:paraId="064DF1EB" w14:textId="2AE79E96" w:rsidR="007A0AEE" w:rsidRPr="007A0AEE" w:rsidRDefault="007A0AEE" w:rsidP="007A0AEE">
      <w:pPr>
        <w:spacing w:after="0" w:line="240" w:lineRule="auto"/>
        <w:jc w:val="both"/>
        <w:rPr>
          <w:rFonts w:ascii="Arial" w:hAnsi="Arial" w:cs="Arial"/>
          <w:sz w:val="20"/>
          <w:szCs w:val="20"/>
        </w:rPr>
      </w:pPr>
      <w:r w:rsidRPr="007A0AEE">
        <w:rPr>
          <w:rFonts w:ascii="Arial" w:hAnsi="Arial" w:cs="Arial"/>
          <w:sz w:val="20"/>
          <w:szCs w:val="20"/>
        </w:rPr>
        <w:t xml:space="preserve">Lorsqu’il constate un manquement aux principes ici énoncés, le référent en informe l’auteur de la saisine, et lui fait part de toutes préconisations nécessaires pour se conformer à ses devoirs. </w:t>
      </w:r>
    </w:p>
    <w:p w14:paraId="4468E9BD" w14:textId="77777777" w:rsidR="000A17E7" w:rsidRDefault="000A17E7" w:rsidP="007A0AEE">
      <w:pPr>
        <w:spacing w:after="0" w:line="240" w:lineRule="auto"/>
        <w:jc w:val="both"/>
        <w:rPr>
          <w:rFonts w:ascii="Arial" w:hAnsi="Arial" w:cs="Arial"/>
          <w:sz w:val="20"/>
          <w:szCs w:val="20"/>
        </w:rPr>
      </w:pPr>
    </w:p>
    <w:p w14:paraId="774669C2" w14:textId="46FF1F84" w:rsidR="007A0AEE" w:rsidRPr="007A0AEE" w:rsidRDefault="007A0AEE" w:rsidP="007A0AEE">
      <w:pPr>
        <w:spacing w:after="0" w:line="240" w:lineRule="auto"/>
        <w:jc w:val="both"/>
        <w:rPr>
          <w:rFonts w:ascii="Arial" w:hAnsi="Arial" w:cs="Arial"/>
          <w:sz w:val="20"/>
          <w:szCs w:val="20"/>
        </w:rPr>
      </w:pPr>
      <w:r w:rsidRPr="007A0AEE">
        <w:rPr>
          <w:rFonts w:ascii="Arial" w:hAnsi="Arial" w:cs="Arial"/>
          <w:sz w:val="20"/>
          <w:szCs w:val="20"/>
        </w:rPr>
        <w:t xml:space="preserve">En cas de fait pénal, le référent déontologue est contraint d’informer le procureur de la république. </w:t>
      </w:r>
    </w:p>
    <w:p w14:paraId="635429D1" w14:textId="77777777" w:rsidR="007A0AEE" w:rsidRPr="00AC2FE8" w:rsidRDefault="007A0AEE" w:rsidP="007A0AEE">
      <w:pPr>
        <w:spacing w:after="0" w:line="240" w:lineRule="auto"/>
        <w:jc w:val="both"/>
        <w:rPr>
          <w:rFonts w:ascii="Segoe UI" w:hAnsi="Segoe UI" w:cs="Segoe UI"/>
        </w:rPr>
      </w:pPr>
    </w:p>
    <w:p w14:paraId="6D5F1E2F" w14:textId="77777777" w:rsidR="007A0AEE" w:rsidRDefault="007A0AEE"/>
    <w:sectPr w:rsidR="007A0AEE" w:rsidSect="00CA17E9">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075"/>
    <w:multiLevelType w:val="multilevel"/>
    <w:tmpl w:val="1D0CACF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70395F"/>
    <w:multiLevelType w:val="multilevel"/>
    <w:tmpl w:val="62629F2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6B20EA0"/>
    <w:multiLevelType w:val="multilevel"/>
    <w:tmpl w:val="7EF4C46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EC0141A"/>
    <w:multiLevelType w:val="multilevel"/>
    <w:tmpl w:val="9DB6E0A6"/>
    <w:lvl w:ilvl="0">
      <w:start w:val="1"/>
      <w:numFmt w:val="upperRoman"/>
      <w:pStyle w:val="Titre1"/>
      <w:lvlText w:val="%1."/>
      <w:lvlJc w:val="right"/>
      <w:pPr>
        <w:ind w:left="720" w:hanging="360"/>
      </w:pPr>
    </w:lvl>
    <w:lvl w:ilvl="1">
      <w:start w:val="1"/>
      <w:numFmt w:val="decimal"/>
      <w:pStyle w:val="Titre2"/>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5DF30FE4"/>
    <w:multiLevelType w:val="hybridMultilevel"/>
    <w:tmpl w:val="833040EC"/>
    <w:lvl w:ilvl="0" w:tplc="65F27674">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0E032BA"/>
    <w:multiLevelType w:val="hybridMultilevel"/>
    <w:tmpl w:val="54384E08"/>
    <w:lvl w:ilvl="0" w:tplc="DD6C1C0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7B1A6E7F"/>
    <w:multiLevelType w:val="hybridMultilevel"/>
    <w:tmpl w:val="C89EFBF8"/>
    <w:lvl w:ilvl="0" w:tplc="1B2A5FD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27165564">
    <w:abstractNumId w:val="5"/>
  </w:num>
  <w:num w:numId="2" w16cid:durableId="11215350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8768334">
    <w:abstractNumId w:val="6"/>
  </w:num>
  <w:num w:numId="4" w16cid:durableId="907806512">
    <w:abstractNumId w:val="4"/>
  </w:num>
  <w:num w:numId="5" w16cid:durableId="426389900">
    <w:abstractNumId w:val="1"/>
  </w:num>
  <w:num w:numId="6" w16cid:durableId="2058311390">
    <w:abstractNumId w:val="2"/>
  </w:num>
  <w:num w:numId="7" w16cid:durableId="178330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17"/>
    <w:rsid w:val="000A17E7"/>
    <w:rsid w:val="000E6325"/>
    <w:rsid w:val="003D68E7"/>
    <w:rsid w:val="00544F2A"/>
    <w:rsid w:val="007A0AEE"/>
    <w:rsid w:val="00992017"/>
    <w:rsid w:val="00AE5E58"/>
    <w:rsid w:val="00BD5371"/>
    <w:rsid w:val="00CA17E9"/>
    <w:rsid w:val="00D12C15"/>
    <w:rsid w:val="00E043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EBE69"/>
  <w15:chartTrackingRefBased/>
  <w15:docId w15:val="{A1A9525C-70FF-4569-AA5E-59239EA6E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AEE"/>
    <w:pPr>
      <w:spacing w:after="200" w:line="276" w:lineRule="auto"/>
    </w:pPr>
    <w:rPr>
      <w:kern w:val="0"/>
      <w14:ligatures w14:val="none"/>
    </w:rPr>
  </w:style>
  <w:style w:type="paragraph" w:styleId="Titre1">
    <w:name w:val="heading 1"/>
    <w:basedOn w:val="Normal"/>
    <w:next w:val="Normal"/>
    <w:link w:val="Titre1Car"/>
    <w:uiPriority w:val="9"/>
    <w:qFormat/>
    <w:rsid w:val="007A0AEE"/>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7A0AEE"/>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2017"/>
    <w:pPr>
      <w:spacing w:after="0" w:line="240" w:lineRule="auto"/>
      <w:ind w:left="720"/>
    </w:pPr>
    <w:rPr>
      <w:rFonts w:ascii="Calibri" w:hAnsi="Calibri" w:cs="Calibri"/>
      <w:lang w:eastAsia="fr-FR"/>
    </w:rPr>
  </w:style>
  <w:style w:type="paragraph" w:styleId="Titre">
    <w:name w:val="Title"/>
    <w:basedOn w:val="Normal"/>
    <w:next w:val="Normal"/>
    <w:link w:val="TitreCar"/>
    <w:uiPriority w:val="10"/>
    <w:qFormat/>
    <w:rsid w:val="007A0A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0AEE"/>
    <w:rPr>
      <w:rFonts w:asciiTheme="majorHAnsi" w:eastAsiaTheme="majorEastAsia" w:hAnsiTheme="majorHAnsi" w:cstheme="majorBidi"/>
      <w:spacing w:val="-10"/>
      <w:kern w:val="28"/>
      <w:sz w:val="56"/>
      <w:szCs w:val="56"/>
      <w14:ligatures w14:val="none"/>
    </w:rPr>
  </w:style>
  <w:style w:type="character" w:customStyle="1" w:styleId="Titre1Car">
    <w:name w:val="Titre 1 Car"/>
    <w:basedOn w:val="Policepardfaut"/>
    <w:link w:val="Titre1"/>
    <w:uiPriority w:val="9"/>
    <w:rsid w:val="007A0AEE"/>
    <w:rPr>
      <w:rFonts w:asciiTheme="majorHAnsi" w:eastAsiaTheme="majorEastAsia" w:hAnsiTheme="majorHAnsi" w:cstheme="majorBidi"/>
      <w:color w:val="2F5496" w:themeColor="accent1" w:themeShade="BF"/>
      <w:kern w:val="0"/>
      <w:sz w:val="32"/>
      <w:szCs w:val="32"/>
      <w14:ligatures w14:val="none"/>
    </w:rPr>
  </w:style>
  <w:style w:type="character" w:customStyle="1" w:styleId="Titre2Car">
    <w:name w:val="Titre 2 Car"/>
    <w:basedOn w:val="Policepardfaut"/>
    <w:link w:val="Titre2"/>
    <w:uiPriority w:val="9"/>
    <w:semiHidden/>
    <w:rsid w:val="007A0AEE"/>
    <w:rPr>
      <w:rFonts w:asciiTheme="majorHAnsi" w:eastAsiaTheme="majorEastAsia" w:hAnsiTheme="majorHAnsi" w:cstheme="majorBidi"/>
      <w:color w:val="2F5496" w:themeColor="accent1" w:themeShade="BF"/>
      <w:kern w:val="0"/>
      <w:sz w:val="26"/>
      <w:szCs w:val="26"/>
      <w14:ligatures w14:val="none"/>
    </w:rPr>
  </w:style>
  <w:style w:type="paragraph" w:styleId="NormalWeb">
    <w:name w:val="Normal (Web)"/>
    <w:basedOn w:val="Normal"/>
    <w:uiPriority w:val="99"/>
    <w:semiHidden/>
    <w:unhideWhenUsed/>
    <w:rsid w:val="007A0AE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4647">
      <w:bodyDiv w:val="1"/>
      <w:marLeft w:val="0"/>
      <w:marRight w:val="0"/>
      <w:marTop w:val="0"/>
      <w:marBottom w:val="0"/>
      <w:divBdr>
        <w:top w:val="none" w:sz="0" w:space="0" w:color="auto"/>
        <w:left w:val="none" w:sz="0" w:space="0" w:color="auto"/>
        <w:bottom w:val="none" w:sz="0" w:space="0" w:color="auto"/>
        <w:right w:val="none" w:sz="0" w:space="0" w:color="auto"/>
      </w:divBdr>
    </w:div>
    <w:div w:id="1540823214">
      <w:bodyDiv w:val="1"/>
      <w:marLeft w:val="0"/>
      <w:marRight w:val="0"/>
      <w:marTop w:val="0"/>
      <w:marBottom w:val="0"/>
      <w:divBdr>
        <w:top w:val="none" w:sz="0" w:space="0" w:color="auto"/>
        <w:left w:val="none" w:sz="0" w:space="0" w:color="auto"/>
        <w:bottom w:val="none" w:sz="0" w:space="0" w:color="auto"/>
        <w:right w:val="none" w:sz="0" w:space="0" w:color="auto"/>
      </w:divBdr>
    </w:div>
    <w:div w:id="170363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1532</Words>
  <Characters>8431</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cdg01</dc:creator>
  <cp:keywords/>
  <dc:description/>
  <cp:lastModifiedBy>Sylvain PAYRASTRE</cp:lastModifiedBy>
  <cp:revision>4</cp:revision>
  <dcterms:created xsi:type="dcterms:W3CDTF">2023-09-06T12:52:00Z</dcterms:created>
  <dcterms:modified xsi:type="dcterms:W3CDTF">2023-09-06T14:26:00Z</dcterms:modified>
</cp:coreProperties>
</file>